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contextualSpacing w:val="0"/>
        <w:jc w:val="center"/>
        <w:pageBreakBefore w:val="0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ПОЯСНИТЕЛЬНАЯ </w:t>
      </w:r>
      <w:r>
        <w:rPr>
          <w:sz w:val="28"/>
          <w:szCs w:val="28"/>
          <w:highlight w:val="white"/>
        </w:rPr>
        <w:t xml:space="preserve">ЗАПИСКА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rPr>
          <w:highlight w:val="white"/>
        </w:rPr>
      </w:pPr>
      <w:r>
        <w:rPr>
          <w:b/>
          <w:sz w:val="28"/>
          <w:szCs w:val="28"/>
          <w:highlight w:val="white"/>
        </w:rPr>
        <w:t xml:space="preserve">к проекту решения Совета муниципального образования Староминский </w:t>
      </w:r>
      <w:r>
        <w:rPr>
          <w:b/>
          <w:sz w:val="28"/>
          <w:szCs w:val="28"/>
          <w:highlight w:val="white"/>
        </w:rPr>
        <w:t xml:space="preserve">райо</w:t>
      </w:r>
      <w:r>
        <w:rPr>
          <w:b/>
          <w:sz w:val="28"/>
          <w:szCs w:val="28"/>
          <w:highlight w:val="white"/>
        </w:rPr>
        <w:t xml:space="preserve">н «</w:t>
      </w:r>
      <w:r>
        <w:rPr>
          <w:sz w:val="28"/>
          <w:szCs w:val="28"/>
          <w:highlight w:val="white"/>
        </w:rPr>
      </w:r>
      <w:r>
        <w:rPr>
          <w:b/>
          <w:highlight w:val="white"/>
        </w:rPr>
        <w:t xml:space="preserve">О внесении изменений в решение Совета </w:t>
      </w:r>
      <w:r>
        <w:rPr>
          <w:b/>
          <w:highlight w:val="white"/>
        </w:rPr>
        <w:t xml:space="preserve">муниципального образования Староминский район </w:t>
      </w:r>
      <w:r>
        <w:rPr>
          <w:b/>
          <w:highlight w:val="white"/>
        </w:rPr>
        <w:t xml:space="preserve">от 31.07.2019 года № 48/4 «Об утверждении Положения </w:t>
      </w:r>
      <w:r>
        <w:rPr>
          <w:b/>
          <w:highlight w:val="white"/>
        </w:rPr>
        <w:t xml:space="preserve">о расчёте размера плат</w:t>
      </w:r>
      <w:r>
        <w:rPr>
          <w:b/>
          <w:highlight w:val="white"/>
        </w:rPr>
        <w:t xml:space="preserve">ы</w:t>
      </w:r>
      <w:r>
        <w:rPr>
          <w:b/>
          <w:highlight w:val="white"/>
        </w:rPr>
        <w:t xml:space="preserve"> за пользование жилым </w:t>
      </w:r>
      <w:r>
        <w:rPr>
          <w:b/>
          <w:highlight w:val="white"/>
        </w:rPr>
        <w:t xml:space="preserve">помещением</w:t>
      </w:r>
      <w:r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для нанимателей жилых помещений </w:t>
      </w:r>
      <w:r>
        <w:rPr>
          <w:b/>
          <w:highlight w:val="white"/>
        </w:rPr>
        <w:t xml:space="preserve">по </w:t>
      </w:r>
      <w:r>
        <w:rPr>
          <w:b/>
          <w:highlight w:val="white"/>
        </w:rPr>
        <w:t xml:space="preserve">договорам социального найма и договорам найма </w:t>
      </w:r>
      <w:r>
        <w:rPr>
          <w:b/>
          <w:highlight w:val="white"/>
        </w:rPr>
        <w:t xml:space="preserve">жилых помещений муниципального жилищного фонда</w:t>
      </w:r>
      <w:r>
        <w:rPr>
          <w:b/>
          <w:highlight w:val="white"/>
        </w:rPr>
        <w:t xml:space="preserve"> муниципального образования Староминский район</w:t>
      </w:r>
      <w:r>
        <w:rPr>
          <w:highlight w:val="white"/>
        </w:rPr>
        <w:t xml:space="preserve">»</w:t>
      </w: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80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jc w:val="both"/>
        <w:rPr>
          <w:highlight w:val="white"/>
        </w:rPr>
      </w:pP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 xml:space="preserve">Предлагаемый проект решения </w:t>
      </w:r>
      <w:r>
        <w:rPr>
          <w:b w:val="0"/>
          <w:sz w:val="28"/>
          <w:szCs w:val="28"/>
          <w:highlight w:val="white"/>
        </w:rPr>
        <w:t xml:space="preserve">«</w:t>
      </w:r>
      <w:r>
        <w:rPr>
          <w:b w:val="0"/>
          <w:highlight w:val="white"/>
        </w:rPr>
        <w:t xml:space="preserve">О внесении изменений в решение Совета </w:t>
      </w:r>
      <w:r>
        <w:rPr>
          <w:b w:val="0"/>
          <w:highlight w:val="white"/>
        </w:rPr>
        <w:t xml:space="preserve">муниципального образования Староминский район </w:t>
      </w:r>
      <w:r>
        <w:rPr>
          <w:b w:val="0"/>
          <w:highlight w:val="white"/>
        </w:rPr>
        <w:t xml:space="preserve">от 31.07.2019 года № 48/4 «Об утверждении Положения </w:t>
      </w:r>
      <w:r>
        <w:rPr>
          <w:b w:val="0"/>
          <w:highlight w:val="white"/>
        </w:rPr>
        <w:t xml:space="preserve">о расчёте размера платы за пользование жилым </w:t>
      </w:r>
      <w:r>
        <w:rPr>
          <w:b w:val="0"/>
          <w:highlight w:val="white"/>
        </w:rPr>
        <w:t xml:space="preserve">помещением</w:t>
      </w:r>
      <w:r>
        <w:rPr>
          <w:b w:val="0"/>
          <w:highlight w:val="white"/>
        </w:rPr>
        <w:t xml:space="preserve"> </w:t>
      </w:r>
      <w:r>
        <w:rPr>
          <w:b w:val="0"/>
          <w:highlight w:val="white"/>
        </w:rPr>
        <w:t xml:space="preserve"> для нанимателей жилых помещений по </w:t>
      </w:r>
      <w:r>
        <w:rPr>
          <w:b w:val="0"/>
          <w:highlight w:val="white"/>
        </w:rPr>
        <w:t xml:space="preserve">договорам социального найма и договорам найма </w:t>
      </w:r>
      <w:r>
        <w:rPr>
          <w:b w:val="0"/>
          <w:highlight w:val="white"/>
        </w:rPr>
        <w:t xml:space="preserve">жилых помещений муниципального жилищного фонда</w:t>
      </w:r>
      <w:r>
        <w:rPr>
          <w:b w:val="0"/>
          <w:highlight w:val="white"/>
        </w:rPr>
        <w:t xml:space="preserve"> муниципального образования Староминский район</w:t>
      </w:r>
      <w:r>
        <w:rPr>
          <w:b w:val="0"/>
          <w:color w:val="000000"/>
          <w:sz w:val="28"/>
          <w:szCs w:val="28"/>
          <w:highlight w:val="white"/>
        </w:rPr>
        <w:t xml:space="preserve">»</w:t>
      </w:r>
      <w:r>
        <w:rPr>
          <w:b w:val="0"/>
          <w:sz w:val="28"/>
          <w:szCs w:val="28"/>
          <w:highlight w:val="white"/>
        </w:rPr>
        <w:t xml:space="preserve"> позволит </w:t>
      </w:r>
      <w:r>
        <w:rPr>
          <w:highlight w:val="white"/>
        </w:rPr>
        <w:t xml:space="preserve">дополнить</w:t>
      </w:r>
      <w:r>
        <w:rPr>
          <w:highlight w:val="white"/>
        </w:rPr>
        <w:t xml:space="preserve"> значение показателей</w:t>
      </w:r>
      <w:r>
        <w:rPr>
          <w:color w:val="000000"/>
          <w:sz w:val="28"/>
          <w:szCs w:val="28"/>
          <w:highlight w:val="white"/>
        </w:rPr>
        <w:t xml:space="preserve"> по отдельным параметрам, определяющим </w:t>
      </w:r>
      <w:r>
        <w:rPr>
          <w:sz w:val="28"/>
          <w:szCs w:val="28"/>
          <w:highlight w:val="white"/>
        </w:rPr>
        <w:t xml:space="preserve">техническое оснащение дома коммунальными ресурсами</w:t>
      </w:r>
      <w:r>
        <w:rPr>
          <w:highlight w:val="white"/>
        </w:rPr>
        <w:t xml:space="preserve"> (коэффициент К2</w:t>
      </w:r>
      <w:r>
        <w:rPr>
          <w:highlight w:val="white"/>
        </w:rPr>
        <w:t xml:space="preserve">: </w:t>
      </w:r>
      <w:r>
        <w:rPr>
          <w:sz w:val="28"/>
          <w:szCs w:val="28"/>
        </w:rPr>
        <w:t xml:space="preserve">0,8</w:t>
      </w:r>
      <w:r>
        <w:rPr>
          <w:sz w:val="28"/>
          <w:szCs w:val="28"/>
        </w:rPr>
        <w:t xml:space="preserve">–многоквартирные </w:t>
      </w:r>
      <w:r>
        <w:rPr>
          <w:sz w:val="28"/>
          <w:szCs w:val="28"/>
        </w:rPr>
        <w:t xml:space="preserve">жилые дома, имеющие не все виды благоустройства</w:t>
      </w:r>
      <w:r>
        <w:rPr>
          <w:sz w:val="28"/>
          <w:szCs w:val="28"/>
        </w:rPr>
        <w:t xml:space="preserve">,  индивидуальные жилые дома, дома блокированной застройки</w:t>
      </w:r>
      <w:r>
        <w:rPr>
          <w:highlight w:val="white"/>
        </w:rPr>
        <w:t xml:space="preserve">).</w:t>
      </w:r>
      <w:r>
        <w:rPr>
          <w:highlight w:val="white"/>
        </w:rPr>
      </w:r>
      <w:r>
        <w:rPr>
          <w:highlight w:val="white"/>
        </w:rPr>
      </w:r>
    </w:p>
    <w:p>
      <w:pPr>
        <w:pStyle w:val="880"/>
        <w:jc w:val="both"/>
        <w:rPr>
          <w:b w:val="0"/>
          <w:bCs w:val="0"/>
          <w:sz w:val="28"/>
          <w:szCs w:val="28"/>
          <w:highlight w:val="white"/>
        </w:rPr>
      </w:pPr>
      <w:r>
        <w:rPr>
          <w:b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880"/>
        <w:jc w:val="both"/>
        <w:rPr>
          <w:b w:val="0"/>
          <w:sz w:val="28"/>
          <w:szCs w:val="28"/>
          <w:highlight w:val="white"/>
        </w:rPr>
      </w:pPr>
      <w:r>
        <w:rPr>
          <w:b w:val="0"/>
          <w:sz w:val="28"/>
          <w:szCs w:val="28"/>
          <w:highlight w:val="white"/>
        </w:rPr>
      </w:r>
      <w:r>
        <w:rPr>
          <w:b w:val="0"/>
          <w:sz w:val="28"/>
          <w:szCs w:val="28"/>
          <w:highlight w:val="white"/>
        </w:rPr>
      </w:r>
      <w:r>
        <w:rPr>
          <w:b w:val="0"/>
          <w:sz w:val="28"/>
          <w:szCs w:val="28"/>
          <w:highlight w:val="white"/>
        </w:rPr>
      </w:r>
    </w:p>
    <w:p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Исполняющий обязанности н</w:t>
      </w:r>
      <w:r>
        <w:rPr>
          <w:sz w:val="28"/>
          <w:szCs w:val="28"/>
          <w:highlight w:val="white"/>
        </w:rPr>
        <w:t xml:space="preserve">ачальник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управления имущественных </w:t>
      </w:r>
      <w:r>
        <w:rPr>
          <w:sz w:val="28"/>
          <w:szCs w:val="28"/>
          <w:highlight w:val="white"/>
        </w:rPr>
        <w:t xml:space="preserve">отношений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</w:t>
      </w:r>
      <w:r>
        <w:rPr>
          <w:sz w:val="28"/>
          <w:szCs w:val="28"/>
          <w:highlight w:val="white"/>
        </w:rPr>
        <w:t xml:space="preserve">Ю.А.Труханов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2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ФИНАНСОВО-ЭКОНОМИЧЕСКОЕ ОБОСНОВАНИЕ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проекта решения Совета муниципального образования Староминский рай</w:t>
      </w:r>
      <w:r>
        <w:rPr>
          <w:b/>
          <w:sz w:val="28"/>
          <w:szCs w:val="28"/>
          <w:highlight w:val="white"/>
        </w:rPr>
        <w:t xml:space="preserve">он </w:t>
      </w:r>
      <w:r>
        <w:rPr>
          <w:b/>
          <w:sz w:val="28"/>
          <w:szCs w:val="28"/>
          <w:highlight w:val="white"/>
        </w:rPr>
        <w:t xml:space="preserve">«</w:t>
      </w:r>
      <w:r>
        <w:rPr>
          <w:b/>
          <w:sz w:val="28"/>
          <w:highlight w:val="white"/>
        </w:rPr>
        <w:t xml:space="preserve">О внесении изменений в решение Совета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муниципального образования Староминский район 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от 31.07.2019 года № 48/4 «Об утверждении Положения 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о расчёте размера платы за пользование жилым 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rPr>
          <w:sz w:val="28"/>
          <w:highlight w:val="white"/>
        </w:rPr>
      </w:pPr>
      <w:r>
        <w:rPr>
          <w:b/>
          <w:sz w:val="28"/>
          <w:highlight w:val="white"/>
        </w:rPr>
        <w:t xml:space="preserve">помещением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 для нанимателей жилых помещений по 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b/>
          <w:sz w:val="28"/>
          <w:highlight w:val="white"/>
        </w:rPr>
        <w:t xml:space="preserve">договорам социального найма и договорам найма 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b/>
          <w:sz w:val="28"/>
          <w:highlight w:val="white"/>
        </w:rPr>
        <w:t xml:space="preserve">жилых помещений муниципального жилищного фонда</w:t>
      </w: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b/>
          <w:sz w:val="28"/>
          <w:highlight w:val="white"/>
        </w:rPr>
        <w:t xml:space="preserve"> муниципального образования Староминский район</w:t>
      </w:r>
      <w:r>
        <w:rPr>
          <w:b/>
          <w:color w:val="000000"/>
          <w:sz w:val="28"/>
          <w:szCs w:val="28"/>
          <w:highlight w:val="white"/>
        </w:rPr>
        <w:t xml:space="preserve">»</w:t>
      </w:r>
      <w:r>
        <w:rPr>
          <w:highlight w:val="white"/>
        </w:rPr>
      </w:r>
      <w:r>
        <w:rPr>
          <w:highlight w:val="white"/>
        </w:rPr>
      </w:r>
      <w:r>
        <w:rPr>
          <w:sz w:val="28"/>
          <w:highlight w:val="white"/>
        </w:rPr>
      </w:r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jc w:val="both"/>
        <w:rPr>
          <w:b/>
          <w:sz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Реализация проекта решения Совета муниципального образования Староминский район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внесении изменений в решение Совета муниципального образования Староминский район от 31.07.2019 года № 48/4 «Об утверждении Положения о расчёте размера платы за пользование жилым помещением  для нанимателей жилых помещений по договорам социал</w:t>
      </w:r>
      <w:r>
        <w:rPr>
          <w:sz w:val="28"/>
          <w:szCs w:val="28"/>
          <w:highlight w:val="white"/>
        </w:rPr>
        <w:t xml:space="preserve">ьного найма и договорам найма жилых помещений муниципального жилищного фонда муниципального образования Староминский район</w:t>
      </w:r>
      <w:r>
        <w:rPr>
          <w:color w:val="000000"/>
          <w:sz w:val="28"/>
          <w:szCs w:val="28"/>
          <w:highlight w:val="white"/>
        </w:rPr>
        <w:t xml:space="preserve">»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sz w:val="28"/>
          <w:highlight w:val="white"/>
        </w:rPr>
        <w:t xml:space="preserve">в случае его принятия  не потребует дополнительных расходов из бюджета района.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8"/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8"/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8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Исполняющий обязанности н</w:t>
      </w:r>
      <w:r>
        <w:rPr>
          <w:sz w:val="28"/>
          <w:szCs w:val="28"/>
          <w:highlight w:val="white"/>
        </w:rPr>
        <w:t xml:space="preserve">ачальник</w:t>
      </w:r>
      <w:r>
        <w:rPr>
          <w:sz w:val="28"/>
          <w:szCs w:val="28"/>
          <w:highlight w:val="white"/>
        </w:rPr>
        <w:t xml:space="preserve">а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управления имущественных </w:t>
      </w:r>
      <w:r>
        <w:rPr>
          <w:sz w:val="28"/>
          <w:szCs w:val="28"/>
          <w:highlight w:val="white"/>
        </w:rPr>
        <w:t xml:space="preserve">отношений 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</w:t>
      </w:r>
      <w:r>
        <w:rPr>
          <w:sz w:val="28"/>
          <w:szCs w:val="28"/>
          <w:highlight w:val="white"/>
        </w:rPr>
        <w:t xml:space="preserve">Ю.А.Труханов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862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ПЕРЕЧЕНЬ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правовы</w:t>
      </w:r>
      <w:r>
        <w:rPr>
          <w:b/>
          <w:sz w:val="28"/>
          <w:szCs w:val="28"/>
          <w:highlight w:val="white"/>
        </w:rPr>
        <w:t xml:space="preserve">х актов органов местного самоуправления муниципального образования Староминский район, подлежащих признанию утратившими силу, приостановлению, изменению или принятию, в связи с принятием проекта решения Совета муниципального образования Староминский </w:t>
      </w:r>
      <w:r>
        <w:rPr>
          <w:b/>
          <w:sz w:val="28"/>
          <w:szCs w:val="28"/>
          <w:highlight w:val="white"/>
        </w:rPr>
        <w:t xml:space="preserve">район </w:t>
      </w:r>
      <w:r>
        <w:rPr>
          <w:b/>
          <w:sz w:val="28"/>
          <w:szCs w:val="28"/>
          <w:highlight w:val="white"/>
        </w:rPr>
        <w:t xml:space="preserve">«</w:t>
      </w:r>
      <w:r>
        <w:rPr>
          <w:b/>
          <w:sz w:val="28"/>
          <w:highlight w:val="white"/>
        </w:rPr>
        <w:t xml:space="preserve">О внесении изменений в решение Совета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муниципального образования Староминский район </w:t>
      </w:r>
      <w:r>
        <w:rPr>
          <w:highlight w:val="white"/>
        </w:rPr>
      </w:r>
      <w:r>
        <w:rPr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от 31.07.2019 года № 48/4 «Об утверждении Положения </w:t>
      </w:r>
      <w:r>
        <w:rPr>
          <w:highlight w:val="white"/>
        </w:rPr>
      </w:r>
      <w:r>
        <w:rPr>
          <w:highlight w:val="white"/>
        </w:rPr>
      </w:r>
      <w:r>
        <w:rPr>
          <w:sz w:val="28"/>
          <w:szCs w:val="28"/>
          <w:highlight w:val="white"/>
        </w:rPr>
      </w:r>
      <w:r>
        <w:rPr>
          <w:b/>
          <w:sz w:val="28"/>
          <w:highlight w:val="white"/>
        </w:rPr>
        <w:t xml:space="preserve">о расчёте размера платы за пользование жилым </w:t>
      </w:r>
      <w:r>
        <w:rPr>
          <w:highlight w:val="white"/>
        </w:rPr>
      </w:r>
      <w:r>
        <w:rPr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0"/>
        <w:rPr>
          <w:highlight w:val="white"/>
        </w:rPr>
      </w:pPr>
      <w:r>
        <w:rPr>
          <w:b/>
          <w:sz w:val="28"/>
          <w:highlight w:val="white"/>
        </w:rPr>
        <w:t xml:space="preserve">помещением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 для нанимателей жилых помещений по </w:t>
      </w:r>
      <w:r>
        <w:rPr>
          <w:highlight w:val="white"/>
        </w:rPr>
      </w:r>
      <w:r>
        <w:rPr>
          <w:highlight w:val="white"/>
        </w:rPr>
      </w:r>
      <w:r>
        <w:rPr>
          <w:b/>
          <w:sz w:val="28"/>
          <w:highlight w:val="white"/>
        </w:rPr>
        <w:t xml:space="preserve">договорам социального найма и договорам найма </w:t>
      </w:r>
      <w:r>
        <w:rPr>
          <w:highlight w:val="white"/>
        </w:rPr>
      </w:r>
      <w:r>
        <w:rPr>
          <w:highlight w:val="white"/>
        </w:rPr>
      </w:r>
      <w:r>
        <w:rPr>
          <w:b/>
          <w:sz w:val="28"/>
          <w:highlight w:val="white"/>
        </w:rPr>
        <w:t xml:space="preserve">жилых помещений муниципального жилищного фонда</w:t>
      </w:r>
      <w:r>
        <w:rPr>
          <w:highlight w:val="white"/>
        </w:rPr>
      </w:r>
      <w:r>
        <w:rPr>
          <w:highlight w:val="white"/>
        </w:rPr>
      </w:r>
      <w:r>
        <w:rPr>
          <w:b/>
          <w:sz w:val="28"/>
          <w:highlight w:val="white"/>
        </w:rPr>
        <w:t xml:space="preserve"> муниципального образования Староминский район</w:t>
      </w:r>
      <w:r>
        <w:rPr>
          <w:b/>
          <w:color w:val="000000"/>
          <w:sz w:val="28"/>
          <w:szCs w:val="28"/>
          <w:highlight w:val="white"/>
        </w:rPr>
        <w:t xml:space="preserve">»</w:t>
      </w: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В случае принятия проекта решения Совета муниципального образования Староминский район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 внесении изменений в решение Совета муниципального образования Староминский район от 31.07.2019 года № 48/4 «Об утверждении Положения о расчёте размера платы за пользование жилым помещением  для нанимателей жилых помещений по договорам социал</w:t>
      </w:r>
      <w:r>
        <w:rPr>
          <w:sz w:val="28"/>
          <w:szCs w:val="28"/>
          <w:highlight w:val="white"/>
        </w:rPr>
        <w:t xml:space="preserve">ьного найма и договорам найма жилых помещений муниципального жилищного фонда муниципального образования Староминский район</w:t>
      </w:r>
      <w:r>
        <w:rPr>
          <w:color w:val="000000"/>
          <w:sz w:val="28"/>
          <w:szCs w:val="28"/>
          <w:highlight w:val="white"/>
        </w:rPr>
        <w:t xml:space="preserve">»</w:t>
      </w:r>
      <w:r>
        <w:rPr>
          <w:bCs/>
          <w:sz w:val="28"/>
          <w:szCs w:val="28"/>
          <w:highlight w:val="white"/>
        </w:rPr>
        <w:t xml:space="preserve">, </w:t>
      </w:r>
      <w:r>
        <w:rPr>
          <w:sz w:val="28"/>
          <w:highlight w:val="white"/>
        </w:rPr>
        <w:t xml:space="preserve">признание утратившими силу, приостановление, изменение или принятие иных правовых актов органов местного самоуправления муниципального о</w:t>
      </w:r>
      <w:r>
        <w:rPr>
          <w:sz w:val="28"/>
          <w:highlight w:val="white"/>
        </w:rPr>
        <w:t xml:space="preserve">бразования Староминский район не</w:t>
      </w:r>
      <w:r>
        <w:rPr>
          <w:sz w:val="28"/>
          <w:highlight w:val="white"/>
        </w:rPr>
        <w:t xml:space="preserve"> потребуется.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Исполняющий обязанности н</w:t>
      </w:r>
      <w:r>
        <w:rPr>
          <w:sz w:val="28"/>
          <w:szCs w:val="28"/>
          <w:highlight w:val="white"/>
        </w:rPr>
        <w:t xml:space="preserve">ачальник</w:t>
      </w:r>
      <w:r>
        <w:rPr>
          <w:sz w:val="28"/>
          <w:szCs w:val="28"/>
          <w:highlight w:val="white"/>
        </w:rPr>
        <w:t xml:space="preserve">а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управления имущественных </w:t>
      </w:r>
      <w:r>
        <w:rPr>
          <w:sz w:val="28"/>
          <w:szCs w:val="28"/>
          <w:highlight w:val="white"/>
        </w:rPr>
        <w:t xml:space="preserve">отношений 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 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</w:t>
      </w:r>
      <w:r>
        <w:rPr>
          <w:sz w:val="28"/>
          <w:szCs w:val="28"/>
          <w:highlight w:val="white"/>
        </w:rPr>
        <w:t xml:space="preserve">Ю.А.Труханов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5387"/>
        <w:jc w:val="center"/>
        <w:widowControl w:val="off"/>
        <w:rPr>
          <w:bCs/>
          <w:sz w:val="28"/>
          <w:szCs w:val="22"/>
          <w:highlight w:val="white"/>
        </w:rPr>
      </w:pPr>
      <w:r>
        <w:rPr>
          <w:bCs/>
          <w:sz w:val="28"/>
          <w:szCs w:val="22"/>
          <w:highlight w:val="white"/>
        </w:rPr>
      </w:r>
      <w:r>
        <w:rPr>
          <w:bCs/>
          <w:sz w:val="28"/>
          <w:szCs w:val="22"/>
          <w:highlight w:val="white"/>
        </w:rPr>
      </w:r>
      <w:r>
        <w:rPr>
          <w:bCs/>
          <w:sz w:val="28"/>
          <w:szCs w:val="22"/>
          <w:highlight w:val="white"/>
        </w:rPr>
      </w:r>
    </w:p>
    <w:p>
      <w:pPr>
        <w:ind w:left="5387"/>
        <w:jc w:val="center"/>
        <w:widowControl w:val="off"/>
        <w:rPr>
          <w:bCs/>
          <w:sz w:val="28"/>
          <w:szCs w:val="22"/>
          <w:highlight w:val="white"/>
        </w:rPr>
      </w:pPr>
      <w:r>
        <w:rPr>
          <w:bCs/>
          <w:sz w:val="28"/>
          <w:szCs w:val="22"/>
          <w:highlight w:val="white"/>
        </w:rPr>
      </w:r>
      <w:r>
        <w:rPr>
          <w:bCs/>
          <w:sz w:val="28"/>
          <w:szCs w:val="22"/>
          <w:highlight w:val="white"/>
        </w:rPr>
      </w:r>
      <w:r>
        <w:rPr>
          <w:bCs/>
          <w:sz w:val="28"/>
          <w:szCs w:val="22"/>
          <w:highlight w:val="white"/>
        </w:rPr>
      </w:r>
    </w:p>
    <w:p>
      <w:pPr>
        <w:ind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fldSimple w:instr="PAGE \* MERGEFORMAT">
      <w:r>
        <w:t xml:space="preserve">1</w:t>
      </w:r>
    </w:fldSimple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</w:pPr>
    <w:fldSimple w:instr="PAGE \* MERGEFORMAT">
      <w:r>
        <w:t xml:space="preserve">1</w:t>
      </w:r>
    </w:fldSimple>
    <w:r/>
    <w:r/>
  </w:p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59"/>
    <w:next w:val="859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3"/>
    <w:link w:val="686"/>
    <w:uiPriority w:val="9"/>
    <w:rPr>
      <w:rFonts w:ascii="Arial" w:hAnsi="Arial" w:eastAsia="Arial" w:cs="Arial"/>
      <w:sz w:val="40"/>
      <w:szCs w:val="40"/>
    </w:rPr>
  </w:style>
  <w:style w:type="character" w:styleId="688">
    <w:name w:val="Heading 2 Char"/>
    <w:basedOn w:val="863"/>
    <w:link w:val="860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59"/>
    <w:next w:val="859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basedOn w:val="863"/>
    <w:link w:val="689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863"/>
    <w:link w:val="861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3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94">
    <w:name w:val="Heading 6 Char"/>
    <w:basedOn w:val="863"/>
    <w:link w:val="862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9"/>
    <w:next w:val="859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3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9"/>
    <w:next w:val="859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3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9"/>
    <w:next w:val="85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3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9"/>
    <w:next w:val="859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3"/>
    <w:link w:val="702"/>
    <w:uiPriority w:val="10"/>
    <w:rPr>
      <w:sz w:val="48"/>
      <w:szCs w:val="48"/>
    </w:rPr>
  </w:style>
  <w:style w:type="paragraph" w:styleId="704">
    <w:name w:val="Subtitle"/>
    <w:basedOn w:val="859"/>
    <w:next w:val="859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3"/>
    <w:link w:val="704"/>
    <w:uiPriority w:val="11"/>
    <w:rPr>
      <w:sz w:val="24"/>
      <w:szCs w:val="24"/>
    </w:rPr>
  </w:style>
  <w:style w:type="paragraph" w:styleId="706">
    <w:name w:val="Quote"/>
    <w:basedOn w:val="859"/>
    <w:next w:val="859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9"/>
    <w:next w:val="859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3"/>
    <w:link w:val="873"/>
    <w:uiPriority w:val="99"/>
  </w:style>
  <w:style w:type="paragraph" w:styleId="711">
    <w:name w:val="Footer"/>
    <w:basedOn w:val="859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Footer Char"/>
    <w:basedOn w:val="863"/>
    <w:link w:val="711"/>
    <w:uiPriority w:val="99"/>
  </w:style>
  <w:style w:type="paragraph" w:styleId="713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711"/>
    <w:uiPriority w:val="99"/>
  </w:style>
  <w:style w:type="table" w:styleId="715">
    <w:name w:val="Table Grid"/>
    <w:basedOn w:val="8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3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3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0">
    <w:name w:val="Heading 2"/>
    <w:basedOn w:val="859"/>
    <w:next w:val="859"/>
    <w:link w:val="866"/>
    <w:qFormat/>
    <w:pPr>
      <w:jc w:val="center"/>
      <w:keepNext/>
      <w:outlineLvl w:val="1"/>
    </w:pPr>
    <w:rPr>
      <w:b/>
      <w:bCs/>
      <w:sz w:val="28"/>
      <w:szCs w:val="28"/>
    </w:rPr>
  </w:style>
  <w:style w:type="paragraph" w:styleId="861">
    <w:name w:val="Heading 4"/>
    <w:basedOn w:val="859"/>
    <w:next w:val="859"/>
    <w:link w:val="867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62">
    <w:name w:val="Heading 6"/>
    <w:basedOn w:val="859"/>
    <w:next w:val="859"/>
    <w:link w:val="868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  <w:style w:type="character" w:styleId="866" w:customStyle="1">
    <w:name w:val="Заголовок 2 Знак"/>
    <w:basedOn w:val="863"/>
    <w:link w:val="86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7" w:customStyle="1">
    <w:name w:val="Заголовок 4 Знак"/>
    <w:basedOn w:val="863"/>
    <w:link w:val="86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8" w:customStyle="1">
    <w:name w:val="Заголовок 6 Знак"/>
    <w:basedOn w:val="863"/>
    <w:link w:val="862"/>
    <w:rPr>
      <w:rFonts w:ascii="Times New Roman" w:hAnsi="Times New Roman" w:eastAsia="Times New Roman" w:cs="Times New Roman"/>
      <w:b/>
      <w:bCs/>
    </w:rPr>
  </w:style>
  <w:style w:type="paragraph" w:styleId="869">
    <w:name w:val="Body Text"/>
    <w:basedOn w:val="859"/>
    <w:link w:val="870"/>
    <w:pPr>
      <w:jc w:val="both"/>
    </w:pPr>
    <w:rPr>
      <w:sz w:val="28"/>
      <w:szCs w:val="28"/>
    </w:rPr>
  </w:style>
  <w:style w:type="character" w:styleId="870" w:customStyle="1">
    <w:name w:val="Основной текст Знак"/>
    <w:basedOn w:val="863"/>
    <w:link w:val="86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71">
    <w:name w:val="Body Text Indent 2"/>
    <w:basedOn w:val="859"/>
    <w:link w:val="872"/>
    <w:pPr>
      <w:ind w:left="283"/>
      <w:spacing w:after="120" w:line="480" w:lineRule="auto"/>
    </w:pPr>
  </w:style>
  <w:style w:type="character" w:styleId="872" w:customStyle="1">
    <w:name w:val="Основной текст с отступом 2 Знак"/>
    <w:basedOn w:val="863"/>
    <w:link w:val="87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3">
    <w:name w:val="Header"/>
    <w:basedOn w:val="859"/>
    <w:link w:val="874"/>
    <w:uiPriority w:val="99"/>
    <w:pPr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863"/>
    <w:link w:val="873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875">
    <w:name w:val="Body Text 3"/>
    <w:basedOn w:val="859"/>
    <w:link w:val="876"/>
    <w:pPr>
      <w:spacing w:after="120"/>
    </w:pPr>
    <w:rPr>
      <w:sz w:val="16"/>
      <w:szCs w:val="16"/>
    </w:rPr>
  </w:style>
  <w:style w:type="character" w:styleId="876" w:customStyle="1">
    <w:name w:val="Основной текст 3 Знак"/>
    <w:basedOn w:val="863"/>
    <w:link w:val="875"/>
    <w:rPr>
      <w:rFonts w:ascii="Times New Roman" w:hAnsi="Times New Roman" w:eastAsia="Times New Roman" w:cs="Times New Roman"/>
      <w:sz w:val="16"/>
      <w:szCs w:val="16"/>
    </w:rPr>
  </w:style>
  <w:style w:type="paragraph" w:styleId="877" w:customStyle="1">
    <w:name w:val="обычный_"/>
    <w:basedOn w:val="859"/>
    <w:uiPriority w:val="99"/>
    <w:pPr>
      <w:widowControl w:val="off"/>
    </w:pPr>
    <w:rPr>
      <w:lang w:eastAsia="en-US"/>
    </w:rPr>
  </w:style>
  <w:style w:type="paragraph" w:styleId="878">
    <w:name w:val="List Paragraph"/>
    <w:basedOn w:val="859"/>
    <w:uiPriority w:val="34"/>
    <w:qFormat/>
    <w:pPr>
      <w:contextualSpacing/>
      <w:ind w:left="720"/>
    </w:pPr>
  </w:style>
  <w:style w:type="paragraph" w:styleId="879" w:customStyle="1">
    <w:name w:val="Íîðìàëüíûé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0">
    <w:name w:val="Основной текст 3"/>
    <w:basedOn w:val="847"/>
    <w:next w:val="859"/>
    <w:link w:val="84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3"/>
      <w:suppressLineNumbers w:val="0"/>
    </w:pPr>
    <w:rPr>
      <w:rFonts w:ascii="Times New Roman" w:hAnsi="Times New Roman" w:eastAsia="Times New Roman" w:cs="Times New Roman"/>
      <w:b w:val="0"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81" w:customStyle="1">
    <w:name w:val="Обычный"/>
    <w:next w:val="847"/>
    <w:link w:val="84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51</cp:revision>
  <dcterms:created xsi:type="dcterms:W3CDTF">2019-04-11T10:43:00Z</dcterms:created>
  <dcterms:modified xsi:type="dcterms:W3CDTF">2023-10-12T06:13:05Z</dcterms:modified>
</cp:coreProperties>
</file>