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word/settings.xml" ContentType="application/vnd.openxmlformats-officedocument.wordprocessingml.settings+xml"/>
  <Override PartName="/word/footnotes.xml" ContentType="application/vnd.openxmlformats-officedocument.wordprocessingml.footnotes+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pPr>
      <w:r/>
      <w:r/>
    </w:p>
    <w:p>
      <w:pPr>
        <w:pBdr/>
        <w:spacing/>
        <w:ind/>
        <w:rPr/>
      </w:pPr>
      <w:r/>
      <w:r/>
    </w:p>
    <w:tbl>
      <w:tblPr>
        <w:tblW w:w="0" w:type="auto"/>
        <w:tblBorders/>
        <w:tblLook w:val="04A0" w:firstRow="1" w:lastRow="0" w:firstColumn="1" w:lastColumn="0" w:noHBand="0" w:noVBand="1"/>
      </w:tblPr>
      <w:tblGrid>
        <w:gridCol w:w="4785"/>
        <w:gridCol w:w="4786"/>
      </w:tblGrid>
      <w:tr>
        <w:trPr/>
        <w:tc>
          <w:tcPr>
            <w:tcBorders>
              <w:top w:val="none" w:color="000000" w:sz="0" w:space="0"/>
              <w:left w:val="none" w:color="000000" w:sz="0" w:space="0"/>
              <w:bottom w:val="none" w:color="000000" w:sz="0" w:space="0"/>
              <w:right w:val="none" w:color="000000" w:sz="0" w:space="0"/>
            </w:tcBorders>
            <w:tcW w:w="4785" w:type="dxa"/>
            <w:textDirection w:val="lrTb"/>
            <w:noWrap/>
          </w:tcPr>
          <w:p>
            <w:pPr>
              <w:pBdr/>
              <w:spacing/>
              <w:ind/>
              <w:jc w:val="center"/>
              <w:rPr>
                <w:highlight w:val="white"/>
              </w:rPr>
            </w:pPr>
            <w:r>
              <w:rPr>
                <w:highlight w:val="white"/>
              </w:rPr>
            </w:r>
            <w:r>
              <w:rPr>
                <w:highlight w:val="white"/>
              </w:rPr>
            </w:r>
            <w:r>
              <w:rPr>
                <w:highlight w:val="white"/>
              </w:rPr>
            </w:r>
          </w:p>
        </w:tc>
        <w:tc>
          <w:tcPr>
            <w:tcBorders>
              <w:top w:val="none" w:color="000000" w:sz="0" w:space="0"/>
              <w:left w:val="none" w:color="000000" w:sz="0" w:space="0"/>
              <w:bottom w:val="none" w:color="000000" w:sz="0" w:space="0"/>
              <w:right w:val="none" w:color="000000" w:sz="0" w:space="0"/>
            </w:tcBorders>
            <w:tcW w:w="4786" w:type="dxa"/>
            <w:textDirection w:val="lrTb"/>
            <w:noWrap/>
          </w:tcPr>
          <w:p>
            <w:pPr>
              <w:pBdr/>
              <w:spacing/>
              <w:ind/>
              <w:rPr>
                <w:sz w:val="28"/>
                <w:szCs w:val="28"/>
                <w:highlight w:val="white"/>
              </w:rPr>
            </w:pPr>
            <w:r>
              <w:rPr>
                <w:sz w:val="28"/>
                <w:szCs w:val="28"/>
                <w:highlight w:val="white"/>
              </w:rPr>
              <w:t xml:space="preserve">Приложение</w:t>
            </w:r>
            <w:r>
              <w:rPr>
                <w:sz w:val="28"/>
                <w:szCs w:val="28"/>
                <w:highlight w:val="white"/>
              </w:rPr>
            </w:r>
            <w:r>
              <w:rPr>
                <w:sz w:val="28"/>
                <w:szCs w:val="28"/>
                <w:highlight w:val="white"/>
              </w:rPr>
            </w:r>
          </w:p>
          <w:p>
            <w:pPr>
              <w:pBdr/>
              <w:spacing/>
              <w:ind/>
              <w:rPr>
                <w:sz w:val="28"/>
                <w:szCs w:val="28"/>
                <w:highlight w:val="white"/>
              </w:rPr>
            </w:pPr>
            <w:r>
              <w:rPr>
                <w:sz w:val="28"/>
                <w:szCs w:val="28"/>
                <w:highlight w:val="white"/>
              </w:rPr>
            </w:r>
            <w:r>
              <w:rPr>
                <w:sz w:val="28"/>
                <w:szCs w:val="28"/>
                <w:highlight w:val="white"/>
              </w:rPr>
            </w:r>
            <w:r>
              <w:rPr>
                <w:sz w:val="28"/>
                <w:szCs w:val="28"/>
                <w:highlight w:val="white"/>
              </w:rPr>
            </w:r>
          </w:p>
          <w:p>
            <w:pPr>
              <w:pBdr/>
              <w:spacing/>
              <w:ind/>
              <w:rPr>
                <w:sz w:val="28"/>
                <w:szCs w:val="28"/>
                <w:highlight w:val="white"/>
              </w:rPr>
            </w:pPr>
            <w:r>
              <w:rPr>
                <w:sz w:val="28"/>
                <w:szCs w:val="28"/>
                <w:highlight w:val="none"/>
              </w:rPr>
              <w:t xml:space="preserve">УТВЕРЖДЕН</w:t>
            </w:r>
            <w:r>
              <w:rPr>
                <w:sz w:val="28"/>
                <w:szCs w:val="28"/>
                <w:highlight w:val="white"/>
              </w:rPr>
            </w:r>
            <w:r>
              <w:rPr>
                <w:sz w:val="28"/>
                <w:szCs w:val="28"/>
                <w:highlight w:val="white"/>
              </w:rPr>
            </w:r>
          </w:p>
          <w:p>
            <w:pPr>
              <w:pBdr/>
              <w:spacing/>
              <w:ind/>
              <w:rPr>
                <w:sz w:val="28"/>
                <w:szCs w:val="28"/>
                <w:highlight w:val="white"/>
              </w:rPr>
            </w:pPr>
            <w:r>
              <w:rPr>
                <w:sz w:val="28"/>
                <w:szCs w:val="28"/>
                <w:highlight w:val="none"/>
              </w:rPr>
              <w:t xml:space="preserve">п</w:t>
            </w:r>
            <w:r>
              <w:rPr>
                <w:sz w:val="28"/>
                <w:szCs w:val="28"/>
                <w:highlight w:val="white"/>
              </w:rPr>
              <w:t xml:space="preserve">остановлением администрации муниципального образования Староминский район </w:t>
            </w:r>
            <w:r>
              <w:rPr>
                <w:sz w:val="28"/>
                <w:szCs w:val="28"/>
                <w:highlight w:val="white"/>
              </w:rPr>
            </w:r>
            <w:r>
              <w:rPr>
                <w:sz w:val="28"/>
                <w:szCs w:val="28"/>
                <w:highlight w:val="white"/>
              </w:rPr>
            </w:r>
          </w:p>
          <w:p>
            <w:pPr>
              <w:pBdr/>
              <w:spacing/>
              <w:ind/>
              <w:rPr>
                <w:sz w:val="28"/>
                <w:szCs w:val="28"/>
                <w:highlight w:val="white"/>
              </w:rPr>
            </w:pPr>
            <w:r>
              <w:rPr>
                <w:sz w:val="28"/>
                <w:szCs w:val="28"/>
                <w:highlight w:val="white"/>
              </w:rPr>
              <w:t xml:space="preserve">№ _______ от _________________</w:t>
            </w:r>
            <w:r>
              <w:rPr>
                <w:sz w:val="28"/>
                <w:szCs w:val="28"/>
                <w:highlight w:val="white"/>
              </w:rPr>
            </w:r>
            <w:r>
              <w:rPr>
                <w:sz w:val="28"/>
                <w:szCs w:val="28"/>
                <w:highlight w:val="white"/>
              </w:rPr>
            </w:r>
          </w:p>
          <w:p>
            <w:pPr>
              <w:pBdr/>
              <w:spacing/>
              <w:ind/>
              <w:jc w:val="center"/>
              <w:rPr>
                <w:sz w:val="28"/>
                <w:szCs w:val="28"/>
                <w:highlight w:val="white"/>
              </w:rPr>
            </w:pPr>
            <w:r>
              <w:rPr>
                <w:sz w:val="28"/>
                <w:szCs w:val="28"/>
                <w:highlight w:val="white"/>
              </w:rPr>
            </w:r>
            <w:r>
              <w:rPr>
                <w:sz w:val="28"/>
                <w:szCs w:val="28"/>
                <w:highlight w:val="white"/>
              </w:rPr>
            </w:r>
            <w:r>
              <w:rPr>
                <w:sz w:val="28"/>
                <w:szCs w:val="28"/>
                <w:highlight w:val="white"/>
              </w:rPr>
            </w:r>
          </w:p>
        </w:tc>
      </w:tr>
    </w:tbl>
    <w:p>
      <w:pPr>
        <w:pBdr/>
        <w:spacing/>
        <w:ind/>
        <w:jc w:val="center"/>
        <w:rPr>
          <w:sz w:val="28"/>
          <w:szCs w:val="28"/>
          <w:highlight w:val="white"/>
        </w:rPr>
      </w:pPr>
      <w:r>
        <w:rPr>
          <w:sz w:val="28"/>
          <w:szCs w:val="28"/>
          <w:highlight w:val="white"/>
        </w:rPr>
      </w:r>
      <w:r>
        <w:rPr>
          <w:sz w:val="28"/>
          <w:szCs w:val="28"/>
          <w:highlight w:val="white"/>
        </w:rPr>
      </w:r>
      <w:r>
        <w:rPr>
          <w:sz w:val="28"/>
          <w:szCs w:val="28"/>
          <w:highlight w:val="white"/>
        </w:rPr>
      </w:r>
    </w:p>
    <w:p>
      <w:pPr>
        <w:pBdr/>
        <w:spacing/>
        <w:ind/>
        <w:jc w:val="center"/>
        <w:rPr>
          <w:sz w:val="28"/>
          <w:szCs w:val="28"/>
          <w:highlight w:val="white"/>
        </w:rPr>
      </w:pPr>
      <w:r>
        <w:rPr>
          <w:sz w:val="28"/>
          <w:szCs w:val="28"/>
          <w:highlight w:val="white"/>
        </w:rPr>
      </w:r>
      <w:r>
        <w:rPr>
          <w:sz w:val="28"/>
          <w:szCs w:val="28"/>
          <w:highlight w:val="white"/>
        </w:rPr>
      </w:r>
      <w:r>
        <w:rPr>
          <w:sz w:val="28"/>
          <w:szCs w:val="28"/>
          <w:highlight w:val="white"/>
        </w:rPr>
      </w:r>
    </w:p>
    <w:p>
      <w:pPr>
        <w:pBdr/>
        <w:spacing/>
        <w:ind/>
        <w:jc w:val="center"/>
        <w:rPr>
          <w:highlight w:val="white"/>
        </w:rPr>
      </w:pPr>
      <w:r>
        <w:rPr>
          <w:rFonts w:ascii="Times New Roman" w:hAnsi="Times New Roman" w:eastAsia="Times New Roman" w:cs="Times New Roman"/>
          <w:sz w:val="28"/>
          <w:highlight w:val="white"/>
        </w:rPr>
        <w:t xml:space="preserve">Порядок</w:t>
      </w:r>
      <w:r>
        <w:rPr>
          <w:highlight w:val="white"/>
        </w:rPr>
      </w:r>
      <w:r>
        <w:rPr>
          <w:highlight w:val="white"/>
        </w:rPr>
      </w:r>
    </w:p>
    <w:p>
      <w:pPr>
        <w:pBdr/>
        <w:spacing/>
        <w:ind/>
        <w:jc w:val="center"/>
        <w:rPr>
          <w:rFonts w:ascii="Times New Roman" w:hAnsi="Times New Roman" w:eastAsia="Times New Roman" w:cs="Times New Roman"/>
          <w:sz w:val="28"/>
          <w:highlight w:val="white"/>
        </w:rPr>
      </w:pPr>
      <w:r>
        <w:rPr>
          <w:rFonts w:ascii="Times New Roman" w:hAnsi="Times New Roman" w:eastAsia="Times New Roman" w:cs="Times New Roman"/>
          <w:sz w:val="28"/>
          <w:highlight w:val="white"/>
        </w:rPr>
        <w:t xml:space="preserve">предоставления жилых помещений маневренного фонда специализированного жилищного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фонда муниципального образования Староминский район</w:t>
      </w: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p>
    <w:p>
      <w:pPr>
        <w:pBdr/>
        <w:spacing/>
        <w:ind/>
        <w:jc w:val="both"/>
        <w:rPr>
          <w:rFonts w:ascii="Times New Roman" w:hAnsi="Times New Roman" w:eastAsia="Times New Roman" w:cs="Times New Roman"/>
          <w:sz w:val="28"/>
          <w:highlight w:val="white"/>
        </w:rPr>
      </w:pP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p>
    <w:p>
      <w:pPr>
        <w:pBdr/>
        <w:spacing w:line="17" w:lineRule="atLeast"/>
        <w:ind w:firstLine="720"/>
        <w:jc w:val="both"/>
        <w:rPr>
          <w:rFonts w:ascii="Times New Roman" w:hAnsi="Times New Roman" w:eastAsia="Times New Roman" w:cs="Times New Roman"/>
          <w:sz w:val="28"/>
          <w:szCs w:val="28"/>
          <w:highlight w:val="white"/>
        </w:rPr>
      </w:pPr>
      <w:r>
        <w:rPr>
          <w:rFonts w:ascii="Times New Roman" w:hAnsi="Times New Roman" w:eastAsia="Times New Roman" w:cs="Times New Roman"/>
          <w:sz w:val="28"/>
          <w:highlight w:val="white"/>
        </w:rPr>
        <w:t xml:space="preserve">1. </w:t>
      </w:r>
      <w:r>
        <w:rPr>
          <w:rFonts w:ascii="Times New Roman" w:hAnsi="Times New Roman" w:eastAsia="Times New Roman" w:cs="Times New Roman"/>
          <w:sz w:val="28"/>
          <w:highlight w:val="white"/>
        </w:rPr>
        <w:t xml:space="preserve">Маневренный фонд – это разновидность специализированного жилищного фонда, жилые помещения которого предназначены для временного проживания</w:t>
      </w:r>
      <w:r>
        <w:rPr>
          <w:rFonts w:ascii="Times New Roman" w:hAnsi="Times New Roman" w:eastAsia="Times New Roman" w:cs="Times New Roman"/>
          <w:sz w:val="28"/>
          <w:highlight w:val="white"/>
        </w:rPr>
        <w:t xml:space="preserve">.</w:t>
      </w:r>
      <w:r>
        <w:rPr>
          <w:rFonts w:ascii="Times New Roman" w:hAnsi="Times New Roman" w:eastAsia="Times New Roman" w:cs="Times New Roman"/>
          <w:sz w:val="28"/>
          <w:szCs w:val="28"/>
          <w:highlight w:val="white"/>
        </w:rPr>
      </w:r>
      <w:r>
        <w:rPr>
          <w:rFonts w:ascii="Times New Roman" w:hAnsi="Times New Roman" w:eastAsia="Times New Roman" w:cs="Times New Roman"/>
          <w:sz w:val="28"/>
          <w:szCs w:val="28"/>
          <w:highlight w:val="white"/>
        </w:rPr>
      </w:r>
    </w:p>
    <w:p>
      <w:pPr>
        <w:pBdr/>
        <w:spacing w:line="17" w:lineRule="atLeast"/>
        <w:ind w:firstLine="720"/>
        <w:jc w:val="both"/>
        <w:rPr>
          <w:highlight w:val="white"/>
        </w:rPr>
      </w:pPr>
      <w:r>
        <w:rPr>
          <w:rFonts w:ascii="Times New Roman" w:hAnsi="Times New Roman" w:eastAsia="Times New Roman" w:cs="Times New Roman"/>
          <w:sz w:val="28"/>
          <w:highlight w:val="white"/>
        </w:rPr>
        <w:t xml:space="preserve">Маневренный фонд может состоять из многоквартирных домов, квартир и иных жилых помещений, которые должны быть пригодны для постоянного проживания граждан (отвечать установленным санитарным и техническим правилам и нормам, требованиям пожарной безопасно</w:t>
      </w:r>
      <w:r>
        <w:rPr>
          <w:rFonts w:ascii="Times New Roman" w:hAnsi="Times New Roman" w:eastAsia="Times New Roman" w:cs="Times New Roman"/>
          <w:sz w:val="28"/>
          <w:highlight w:val="white"/>
        </w:rPr>
        <w:t xml:space="preserve">сти, экологическим и иным требованиям законодательства), быть благоустроенными применительно к условиям сельского поселения.</w:t>
      </w:r>
      <w:r>
        <w:rPr>
          <w:highlight w:val="white"/>
        </w:rPr>
      </w:r>
      <w:r>
        <w:rPr>
          <w:highlight w:val="white"/>
        </w:rPr>
      </w:r>
    </w:p>
    <w:p>
      <w:pPr>
        <w:pBdr/>
        <w:spacing w:line="17" w:lineRule="atLeast"/>
        <w:ind w:firstLine="720"/>
        <w:jc w:val="both"/>
        <w:rPr>
          <w:highlight w:val="white"/>
        </w:rPr>
      </w:pPr>
      <w:r>
        <w:rPr>
          <w:rFonts w:ascii="Times New Roman" w:hAnsi="Times New Roman" w:eastAsia="Times New Roman" w:cs="Times New Roman"/>
          <w:sz w:val="28"/>
          <w:highlight w:val="white"/>
        </w:rPr>
        <w:t xml:space="preserve">Маневренный фонд формируется из находящихся в муниципальной собственности свободных жилых помещений главой Староминского муниципального образования.</w:t>
      </w:r>
      <w:r>
        <w:rPr>
          <w:highlight w:val="white"/>
        </w:rPr>
      </w:r>
      <w:r>
        <w:rPr>
          <w:highlight w:val="white"/>
        </w:rPr>
      </w:r>
    </w:p>
    <w:p>
      <w:pPr>
        <w:pBdr/>
        <w:spacing w:line="17" w:lineRule="atLeast"/>
        <w:ind w:firstLine="720"/>
        <w:jc w:val="both"/>
        <w:rPr>
          <w:rFonts w:ascii="Times New Roman" w:hAnsi="Times New Roman" w:eastAsia="Times New Roman" w:cs="Times New Roman"/>
          <w:sz w:val="28"/>
          <w:szCs w:val="28"/>
          <w:highlight w:val="white"/>
        </w:rPr>
      </w:pPr>
      <w:r>
        <w:rPr>
          <w:rFonts w:ascii="Times New Roman" w:hAnsi="Times New Roman" w:eastAsia="Times New Roman" w:cs="Times New Roman"/>
          <w:sz w:val="28"/>
          <w:highlight w:val="white"/>
        </w:rPr>
        <w:t xml:space="preserve">Жилые помещения маневренного фонда не подлежат приватизации, отчуждению, передаче в аренду, наем.</w:t>
      </w:r>
      <w:r>
        <w:rPr>
          <w:rFonts w:ascii="Times New Roman" w:hAnsi="Times New Roman" w:eastAsia="Times New Roman" w:cs="Times New Roman"/>
          <w:sz w:val="28"/>
          <w:szCs w:val="28"/>
          <w:highlight w:val="white"/>
        </w:rPr>
      </w:r>
      <w:r>
        <w:rPr>
          <w:rFonts w:ascii="Times New Roman" w:hAnsi="Times New Roman" w:eastAsia="Times New Roman" w:cs="Times New Roman"/>
          <w:sz w:val="28"/>
          <w:szCs w:val="28"/>
          <w:highlight w:val="white"/>
        </w:rPr>
      </w:r>
    </w:p>
    <w:p>
      <w:pPr>
        <w:pBdr/>
        <w:spacing w:line="17" w:lineRule="atLeast"/>
        <w:ind w:firstLine="720"/>
        <w:jc w:val="both"/>
        <w:rPr>
          <w:rFonts w:ascii="Times New Roman" w:hAnsi="Times New Roman" w:eastAsia="Times New Roman" w:cs="Times New Roman"/>
          <w:sz w:val="28"/>
          <w:szCs w:val="28"/>
          <w:highlight w:val="white"/>
        </w:rPr>
      </w:pPr>
      <w:r>
        <w:rPr>
          <w:rFonts w:ascii="Times New Roman" w:hAnsi="Times New Roman" w:eastAsia="Times New Roman" w:cs="Times New Roman"/>
          <w:sz w:val="28"/>
          <w:highlight w:val="white"/>
        </w:rPr>
        <w:t xml:space="preserve">В соответствии с настоящим Порядком предоставления жилых помещений маневренного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фонда специализированного жилищного фонда муниципального образования Староминский район</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(далее - жилые помещения маневренного фонда, Порядок) </w:t>
      </w:r>
      <w:r>
        <w:rPr>
          <w:rFonts w:ascii="Times New Roman" w:hAnsi="Times New Roman" w:eastAsia="Times New Roman" w:cs="Times New Roman"/>
          <w:sz w:val="28"/>
          <w:highlight w:val="white"/>
        </w:rPr>
        <w:t xml:space="preserve">жилые помещения маневренного фонда предназначены для временного проживания</w:t>
      </w:r>
      <w:r>
        <w:rPr>
          <w:rFonts w:ascii="Times New Roman" w:hAnsi="Times New Roman" w:eastAsia="Times New Roman" w:cs="Times New Roman"/>
          <w:sz w:val="28"/>
          <w:highlight w:val="white"/>
        </w:rPr>
        <w:t xml:space="preserve">:</w:t>
      </w:r>
      <w:r>
        <w:rPr>
          <w:rFonts w:ascii="Times New Roman" w:hAnsi="Times New Roman" w:eastAsia="Times New Roman" w:cs="Times New Roman"/>
          <w:sz w:val="28"/>
          <w:szCs w:val="28"/>
          <w:highlight w:val="white"/>
        </w:rPr>
      </w:r>
      <w:r>
        <w:rPr>
          <w:rFonts w:ascii="Times New Roman" w:hAnsi="Times New Roman" w:eastAsia="Times New Roman" w:cs="Times New Roman"/>
          <w:sz w:val="28"/>
          <w:szCs w:val="28"/>
          <w:highlight w:val="white"/>
        </w:rPr>
      </w:r>
    </w:p>
    <w:p>
      <w:pPr>
        <w:pBdr/>
        <w:spacing w:line="17" w:lineRule="atLeast"/>
        <w:ind w:firstLine="720"/>
        <w:jc w:val="both"/>
        <w:rPr>
          <w:rFonts w:ascii="Times New Roman" w:hAnsi="Times New Roman" w:eastAsia="Times New Roman" w:cs="Times New Roman"/>
          <w:color w:val="22272f"/>
          <w:sz w:val="28"/>
          <w:highlight w:val="white"/>
        </w:rPr>
      </w:pPr>
      <w:r>
        <w:rPr>
          <w:rFonts w:ascii="Times New Roman" w:hAnsi="Times New Roman" w:eastAsia="Times New Roman" w:cs="Times New Roman"/>
          <w:sz w:val="28"/>
          <w:highlight w:val="white"/>
        </w:rPr>
      </w:r>
      <w:r>
        <w:rPr>
          <w:rFonts w:ascii="Times New Roman" w:hAnsi="Times New Roman" w:eastAsia="Times New Roman" w:cs="Times New Roman"/>
          <w:color w:val="22272f"/>
          <w:sz w:val="28"/>
          <w:highlight w:val="white"/>
        </w:rPr>
        <w:t xml:space="preserve">1.1. граждан в связи с капитальным ремонтом или реконструкцией дома, в котором находятся жилые помещения, занимаемые ими по договорам социального найма;</w:t>
      </w:r>
      <w:r>
        <w:rPr>
          <w:rFonts w:ascii="Times New Roman" w:hAnsi="Times New Roman" w:eastAsia="Times New Roman" w:cs="Times New Roman"/>
          <w:color w:val="22272f"/>
          <w:sz w:val="28"/>
          <w:highlight w:val="white"/>
        </w:rPr>
      </w:r>
      <w:r>
        <w:rPr>
          <w:rFonts w:ascii="Times New Roman" w:hAnsi="Times New Roman" w:eastAsia="Times New Roman" w:cs="Times New Roman"/>
          <w:color w:val="22272f"/>
          <w:sz w:val="28"/>
          <w:highlight w:val="white"/>
        </w:rPr>
      </w:r>
    </w:p>
    <w:p>
      <w:pPr>
        <w:pBdr/>
        <w:spacing w:line="17" w:lineRule="atLeast"/>
        <w:ind w:firstLine="720"/>
        <w:jc w:val="both"/>
        <w:rPr>
          <w:rFonts w:ascii="Times New Roman" w:hAnsi="Times New Roman" w:eastAsia="Times New Roman" w:cs="Times New Roman"/>
          <w:color w:val="22272f"/>
          <w:sz w:val="28"/>
          <w:highlight w:val="white"/>
        </w:rPr>
      </w:pPr>
      <w:r>
        <w:rPr>
          <w:rFonts w:ascii="Times New Roman" w:hAnsi="Times New Roman" w:eastAsia="Times New Roman" w:cs="Times New Roman"/>
          <w:color w:val="22272f"/>
          <w:sz w:val="28"/>
          <w:highlight w:val="white"/>
        </w:rPr>
      </w: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w:t>
      </w:r>
      <w:r>
        <w:rPr>
          <w:rFonts w:ascii="Times New Roman" w:hAnsi="Times New Roman" w:eastAsia="Times New Roman" w:cs="Times New Roman"/>
          <w:color w:val="22272f"/>
          <w:sz w:val="28"/>
          <w:highlight w:val="white"/>
        </w:rPr>
        <w:t xml:space="preserve">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r>
        <w:rPr>
          <w:rFonts w:ascii="Times New Roman" w:hAnsi="Times New Roman" w:eastAsia="Times New Roman" w:cs="Times New Roman"/>
          <w:color w:val="22272f"/>
          <w:sz w:val="28"/>
          <w:highlight w:val="white"/>
        </w:rPr>
      </w:r>
      <w:r>
        <w:rPr>
          <w:rFonts w:ascii="Times New Roman" w:hAnsi="Times New Roman" w:eastAsia="Times New Roman" w:cs="Times New Roman"/>
          <w:color w:val="22272f"/>
          <w:sz w:val="28"/>
          <w:highlight w:val="white"/>
        </w:rPr>
      </w:r>
    </w:p>
    <w:p>
      <w:pPr>
        <w:pBdr/>
        <w:spacing w:line="17" w:lineRule="atLeast"/>
        <w:ind w:firstLine="720"/>
        <w:jc w:val="both"/>
        <w:rPr>
          <w:rFonts w:ascii="Times New Roman" w:hAnsi="Times New Roman" w:eastAsia="Times New Roman" w:cs="Times New Roman"/>
          <w:color w:val="22272f"/>
          <w:sz w:val="28"/>
          <w:highlight w:val="white"/>
        </w:rPr>
      </w:pP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3. граждан, у которых единственные жилые помещения стали непригодными для проживания в результате чрезвычайных обстоятельств;</w:t>
      </w:r>
      <w:r>
        <w:rPr>
          <w:rFonts w:ascii="Times New Roman" w:hAnsi="Times New Roman" w:eastAsia="Times New Roman" w:cs="Times New Roman"/>
          <w:color w:val="22272f"/>
          <w:sz w:val="28"/>
          <w:highlight w:val="white"/>
        </w:rPr>
      </w:r>
      <w:r>
        <w:rPr>
          <w:rFonts w:ascii="Times New Roman" w:hAnsi="Times New Roman" w:eastAsia="Times New Roman" w:cs="Times New Roman"/>
          <w:color w:val="22272f"/>
          <w:sz w:val="28"/>
          <w:highlight w:val="white"/>
        </w:rPr>
      </w:r>
    </w:p>
    <w:p>
      <w:pPr>
        <w:pBdr/>
        <w:spacing w:line="17" w:lineRule="atLeast"/>
        <w:ind w:firstLine="720"/>
        <w:jc w:val="both"/>
        <w:rPr>
          <w:rFonts w:ascii="Times New Roman" w:hAnsi="Times New Roman" w:eastAsia="Times New Roman" w:cs="Times New Roman"/>
          <w:color w:val="22272f"/>
          <w:sz w:val="28"/>
          <w:highlight w:val="white"/>
        </w:rPr>
      </w:pP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3.1. </w:t>
      </w:r>
      <w:r>
        <w:rPr>
          <w:rFonts w:ascii="Times New Roman" w:hAnsi="Times New Roman" w:eastAsia="Times New Roman" w:cs="Times New Roman"/>
          <w:color w:val="22272f"/>
          <w:sz w:val="28"/>
          <w:highlight w:val="white"/>
        </w:rPr>
        <w:t xml:space="preserve">граждан, у которых жилые помещения стали непригодными для проживания, в том числе в результате признания многоквартирного дома аварийным и подлежащим сносу или реконструкции;</w:t>
      </w:r>
      <w:r>
        <w:rPr>
          <w:rFonts w:ascii="Times New Roman" w:hAnsi="Times New Roman" w:eastAsia="Times New Roman" w:cs="Times New Roman"/>
          <w:color w:val="22272f"/>
          <w:sz w:val="28"/>
          <w:highlight w:val="white"/>
        </w:rPr>
      </w:r>
      <w:r>
        <w:rPr>
          <w:rFonts w:ascii="Times New Roman" w:hAnsi="Times New Roman" w:eastAsia="Times New Roman" w:cs="Times New Roman"/>
          <w:color w:val="22272f"/>
          <w:sz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4. иных граждан в случаях, предусмотренных законодательством.</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Жилые помещения маневренного фонда предоставляются из расчета не менее шести квадратных метров жилой площади на одного человека, в соответствии с </w:t>
      </w:r>
      <w:r>
        <w:rPr>
          <w:rFonts w:ascii="Times New Roman" w:hAnsi="Times New Roman" w:eastAsia="Times New Roman" w:cs="Times New Roman"/>
          <w:sz w:val="28"/>
          <w:highlight w:val="white"/>
        </w:rPr>
        <w:t xml:space="preserve">частью 1 статьи 106 Жилищного кодекса РФ</w:t>
      </w:r>
      <w:r>
        <w:rPr>
          <w:rFonts w:ascii="Times New Roman" w:hAnsi="Times New Roman" w:eastAsia="Times New Roman" w:cs="Times New Roman"/>
          <w:color w:val="22272f"/>
          <w:sz w:val="28"/>
          <w:highlight w:val="white"/>
        </w:rPr>
        <w:t xml:space="preserve">.</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r>
      <w:r>
        <w:rPr>
          <w:rFonts w:ascii="Times New Roman" w:hAnsi="Times New Roman" w:eastAsia="Times New Roman" w:cs="Times New Roman"/>
          <w:sz w:val="28"/>
          <w:highlight w:val="white"/>
        </w:rPr>
        <w:t xml:space="preserve">При отсутствии свободного жилого помещения маневренного фонда с необходимой</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жилой площадью, с согласия заявителя, ему</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может быть предоставлено иное жилое помещение маневренного фонда меньшей площади.</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highlight w:val="white"/>
        </w:rPr>
      </w:pPr>
      <w:r>
        <w:rPr>
          <w:rFonts w:ascii="Times New Roman" w:hAnsi="Times New Roman" w:eastAsia="Times New Roman" w:cs="Times New Roman"/>
          <w:sz w:val="28"/>
          <w:highlight w:val="white"/>
        </w:rPr>
        <w:t xml:space="preserve">В соответствии с настоящим Порядком</w:t>
      </w:r>
      <w:r>
        <w:rPr>
          <w:rFonts w:ascii="Times New Roman" w:hAnsi="Times New Roman" w:eastAsia="Times New Roman" w:cs="Times New Roman"/>
          <w:color w:val="22272f"/>
          <w:sz w:val="28"/>
          <w:highlight w:val="white"/>
        </w:rPr>
        <w:t xml:space="preserve"> Договор найма жилого помещения маневренного фонда (форма типового договора найма жилого помещения маневренного фонда, утвержденного Постановлением Правительства Российской Федерации от 26.01.2006 № 42) заключается на период:</w:t>
      </w:r>
      <w:r>
        <w:rPr>
          <w:highlight w:val="white"/>
        </w:rPr>
      </w:r>
      <w:r>
        <w:rPr>
          <w:highlight w:val="white"/>
        </w:rPr>
      </w:r>
    </w:p>
    <w:p>
      <w:pPr>
        <w:pBdr/>
        <w:spacing w:line="17" w:lineRule="atLeast"/>
        <w:ind w:firstLine="720"/>
        <w:jc w:val="both"/>
        <w:rPr>
          <w:highlight w:val="white"/>
        </w:rPr>
      </w:pPr>
      <w:r>
        <w:rPr>
          <w:rFonts w:ascii="Times New Roman" w:hAnsi="Times New Roman" w:eastAsia="Times New Roman" w:cs="Times New Roman"/>
          <w:color w:val="22272f"/>
          <w:sz w:val="28"/>
          <w:highlight w:val="white"/>
        </w:rPr>
        <w:t xml:space="preserve">1) до завершения капитального ремонта или реконструкции дома (при заключении такого договора с гражданами, указанными в подпункте 1.1 пункта 1 настоящего Положения).</w:t>
      </w:r>
      <w:r>
        <w:rPr>
          <w:highlight w:val="white"/>
        </w:rPr>
      </w:r>
      <w:r>
        <w:rPr>
          <w:highlight w:val="white"/>
        </w:rPr>
      </w:r>
    </w:p>
    <w:p>
      <w:pPr>
        <w:pBdr/>
        <w:spacing w:line="17" w:lineRule="atLeast"/>
        <w:ind w:firstLine="720"/>
        <w:jc w:val="both"/>
        <w:rPr>
          <w:highlight w:val="white"/>
        </w:rPr>
      </w:pPr>
      <w:r>
        <w:rPr>
          <w:rFonts w:ascii="Times New Roman" w:hAnsi="Times New Roman" w:eastAsia="Times New Roman" w:cs="Times New Roman"/>
          <w:color w:val="22272f"/>
          <w:sz w:val="28"/>
          <w:highlight w:val="white"/>
        </w:rP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подпункте 1.2 пун</w:t>
      </w:r>
      <w:r>
        <w:rPr>
          <w:rFonts w:ascii="Times New Roman" w:hAnsi="Times New Roman" w:eastAsia="Times New Roman" w:cs="Times New Roman"/>
          <w:color w:val="22272f"/>
          <w:sz w:val="28"/>
          <w:highlight w:val="white"/>
        </w:rPr>
        <w:t xml:space="preserve">кта 1 настоящего Положения).</w:t>
      </w:r>
      <w:r>
        <w:rPr>
          <w:highlight w:val="white"/>
        </w:rPr>
      </w:r>
      <w:r>
        <w:rPr>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3) до завершения расчета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кодексом Российской Федерации, другими федеральными законами, либо </w:t>
      </w:r>
      <w:r>
        <w:rPr>
          <w:rFonts w:ascii="Times New Roman" w:hAnsi="Times New Roman" w:eastAsia="Times New Roman" w:cs="Times New Roman"/>
          <w:color w:val="22272f"/>
          <w:sz w:val="28"/>
          <w:highlight w:val="white"/>
        </w:rPr>
        <w:t xml:space="preserve">до предоставления им жилых помещений муниципального жилищного фонда в случаях и порядке, которые предусмотрены Жилищным кодексом Российской Федерации (при заключении такого договора с гражданами, указанными в подпункте 1.3 пункта 1 настоящего П</w:t>
      </w:r>
      <w:r>
        <w:rPr>
          <w:rFonts w:ascii="Times New Roman" w:hAnsi="Times New Roman" w:eastAsia="Times New Roman" w:cs="Times New Roman"/>
          <w:color w:val="22272f"/>
          <w:sz w:val="28"/>
          <w:highlight w:val="white"/>
        </w:rPr>
        <w:t xml:space="preserve">оложения).</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3.1) до завершения расчетов с гражданами, </w:t>
      </w:r>
      <w:r>
        <w:rPr>
          <w:rFonts w:ascii="Times New Roman" w:hAnsi="Times New Roman" w:eastAsia="Times New Roman" w:cs="Times New Roman"/>
          <w:color w:val="22272f"/>
          <w:sz w:val="28"/>
          <w:highlight w:val="white"/>
        </w:rPr>
        <w:t xml:space="preserve">(при заключении такого договора с гражданами,</w:t>
      </w:r>
      <w:r>
        <w:rPr>
          <w:rFonts w:ascii="Times New Roman" w:hAnsi="Times New Roman" w:eastAsia="Times New Roman" w:cs="Times New Roman"/>
          <w:color w:val="22272f"/>
          <w:sz w:val="28"/>
          <w:highlight w:val="white"/>
        </w:rPr>
        <w:t xml:space="preserve"> указанными в подпункте </w:t>
      </w: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3.1</w:t>
      </w:r>
      <w:r>
        <w:rPr>
          <w:rFonts w:ascii="Times New Roman" w:hAnsi="Times New Roman" w:eastAsia="Times New Roman" w:cs="Times New Roman"/>
          <w:color w:val="22272f"/>
          <w:sz w:val="28"/>
          <w:highlight w:val="white"/>
        </w:rPr>
        <w:t xml:space="preserve"> </w:t>
      </w:r>
      <w:r>
        <w:rPr>
          <w:rFonts w:ascii="Times New Roman" w:hAnsi="Times New Roman" w:eastAsia="Times New Roman" w:cs="Times New Roman"/>
          <w:color w:val="22272f"/>
          <w:sz w:val="28"/>
          <w:highlight w:val="white"/>
        </w:rPr>
        <w:t xml:space="preserve">пункта 1 настоящего П</w:t>
      </w:r>
      <w:r>
        <w:rPr>
          <w:rFonts w:ascii="Times New Roman" w:hAnsi="Times New Roman" w:eastAsia="Times New Roman" w:cs="Times New Roman"/>
          <w:color w:val="22272f"/>
          <w:sz w:val="28"/>
          <w:highlight w:val="white"/>
        </w:rPr>
        <w:t xml:space="preserve">оложени</w:t>
      </w:r>
      <w:r>
        <w:rPr>
          <w:rFonts w:ascii="Times New Roman" w:hAnsi="Times New Roman" w:eastAsia="Times New Roman" w:cs="Times New Roman"/>
          <w:color w:val="22272f"/>
          <w:sz w:val="28"/>
          <w:highlight w:val="white"/>
        </w:rPr>
        <w:t xml:space="preserve">я)</w:t>
      </w:r>
      <w:r>
        <w:rPr>
          <w:rFonts w:ascii="Times New Roman" w:hAnsi="Times New Roman" w:eastAsia="Times New Roman" w:cs="Times New Roman"/>
          <w:color w:val="22272f"/>
          <w:sz w:val="28"/>
          <w:szCs w:val="28"/>
          <w:highlight w:val="white"/>
        </w:rPr>
        <w:t xml:space="preserve">, либо до предоставления им жилых помещений, но не более чем на два года.</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4) установленный законодательством (при заключении такого договора с гражданами, указанными в по</w:t>
      </w:r>
      <w:r>
        <w:rPr>
          <w:rFonts w:ascii="Times New Roman" w:hAnsi="Times New Roman" w:eastAsia="Times New Roman" w:cs="Times New Roman"/>
          <w:color w:val="22272f"/>
          <w:sz w:val="28"/>
          <w:highlight w:val="white"/>
        </w:rPr>
        <w:t xml:space="preserve">дпункте 1.4 пункта 1 настоящего Положения).</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line="17" w:lineRule="atLeast"/>
        <w:ind w:firstLine="720"/>
        <w:jc w:val="both"/>
        <w:rPr>
          <w:rFonts w:ascii="Times New Roman" w:hAnsi="Times New Roman" w:eastAsia="Times New Roman" w:cs="Times New Roman"/>
          <w:color w:val="22272f"/>
          <w:sz w:val="28"/>
          <w:szCs w:val="28"/>
          <w:highlight w:val="white"/>
        </w:rPr>
      </w:pPr>
      <w:r>
        <w:rPr>
          <w:rFonts w:ascii="Times New Roman" w:hAnsi="Times New Roman" w:eastAsia="Times New Roman" w:cs="Times New Roman"/>
          <w:color w:val="22272f"/>
          <w:sz w:val="28"/>
          <w:highlight w:val="white"/>
        </w:rPr>
        <w:t xml:space="preserve"> Истечение срока, на который заключен договор найма жилого помещения маневренного фонда, является основанием прекращения данного договора.</w:t>
      </w:r>
      <w:r>
        <w:rPr>
          <w:rFonts w:ascii="Times New Roman" w:hAnsi="Times New Roman" w:eastAsia="Times New Roman" w:cs="Times New Roman"/>
          <w:color w:val="22272f"/>
          <w:sz w:val="28"/>
          <w:szCs w:val="28"/>
          <w:highlight w:val="white"/>
        </w:rPr>
      </w:r>
      <w:r>
        <w:rPr>
          <w:rFonts w:ascii="Times New Roman" w:hAnsi="Times New Roman" w:eastAsia="Times New Roman" w:cs="Times New Roman"/>
          <w:color w:val="22272f"/>
          <w:sz w:val="28"/>
          <w:szCs w:val="28"/>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2. Жилые помещения маневренного фонда предоставляются гражданину (далее - заявитель)</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с учетом членов его семьи, к которым для целей настоящего Порядка относятся супруги и дети, не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достигшие восемнадцатилетнего возраста, а также дети в возрасте от восемнадцати до двадцати</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трёх лет, обучающиеся по очной форме в образовательных организациях, зарегистрированные по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месту жительства совместно с заявителем.</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3. Для рассмотрения вопроса о предоставлении жилого помещения маневренного фонда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заявитель подает заявление на имя главы муниципального образования Староминский район 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предоставлении жилого помещения маневренного фонда, с приложением следующих документов:</w:t>
      </w:r>
      <w:r>
        <w:rPr>
          <w:highlight w:val="white"/>
        </w:rPr>
      </w:r>
      <w:r>
        <w:rPr>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копия документа, удостоверяющего личность заявителя и членов его семьи;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копии документов, подтверждающих государственную регистрацию актов гражданского состояния: свидетельств о заключении (расторжении) брака, рождении детей, смерти, перемене имени, усыновлении;</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документ, подтверждающий утрату жилого помещения в связи с обращением взыскания на это жилое помещение, которое было приобретено за счёт кредита банка или иной кредитной организации ли</w:t>
      </w:r>
      <w:r>
        <w:rPr>
          <w:rFonts w:ascii="Times New Roman" w:hAnsi="Times New Roman" w:eastAsia="Times New Roman" w:cs="Times New Roman"/>
          <w:color w:val="000000"/>
          <w:sz w:val="28"/>
          <w:szCs w:val="28"/>
          <w:highlight w:val="white"/>
          <w:lang w:eastAsia="ru-RU"/>
        </w:rPr>
        <w:t xml:space="preserve">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если на момент обращения взыскания такое жилое помещение является для заявителя и членов его семьи</w:t>
      </w:r>
      <w:r>
        <w:rPr>
          <w:rFonts w:ascii="Times New Roman" w:hAnsi="Times New Roman" w:eastAsia="Times New Roman" w:cs="Times New Roman"/>
          <w:color w:val="000000"/>
          <w:sz w:val="28"/>
          <w:szCs w:val="28"/>
          <w:highlight w:val="white"/>
          <w:lang w:eastAsia="ru-RU"/>
        </w:rPr>
        <w:t xml:space="preserve"> единственным (</w:t>
      </w:r>
      <w:r>
        <w:rPr>
          <w:rFonts w:ascii="Times New Roman" w:hAnsi="Times New Roman" w:eastAsia="Times New Roman" w:cs="Times New Roman"/>
          <w:color w:val="000000"/>
          <w:sz w:val="28"/>
          <w:szCs w:val="28"/>
          <w:highlight w:val="white"/>
          <w:lang w:eastAsia="ru-RU"/>
        </w:rPr>
        <w:t xml:space="preserve">в случае предоставления жилого помещения маневренного фонда по основаниям,</w:t>
      </w:r>
      <w:r>
        <w:rPr>
          <w:rFonts w:ascii="Times New Roman" w:hAnsi="Times New Roman" w:eastAsia="Times New Roman" w:cs="Times New Roman"/>
          <w:color w:val="22272f"/>
          <w:sz w:val="28"/>
          <w:highlight w:val="white"/>
        </w:rPr>
        <w:t xml:space="preserve"> указанным </w:t>
      </w:r>
      <w:r>
        <w:rPr>
          <w:rFonts w:ascii="Times New Roman" w:hAnsi="Times New Roman" w:eastAsia="Times New Roman" w:cs="Times New Roman"/>
          <w:color w:val="22272f"/>
          <w:sz w:val="28"/>
          <w:highlight w:val="white"/>
        </w:rPr>
        <w:t xml:space="preserve"> в подпункте 1.2 пун</w:t>
      </w:r>
      <w:r>
        <w:rPr>
          <w:rFonts w:ascii="Times New Roman" w:hAnsi="Times New Roman" w:eastAsia="Times New Roman" w:cs="Times New Roman"/>
          <w:color w:val="22272f"/>
          <w:sz w:val="28"/>
          <w:highlight w:val="white"/>
        </w:rPr>
        <w:t xml:space="preserve">кта 1 настоящего Положения</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документ, подтверждающий факт чрезвычайных обстоятельств, в результате которых жилое помещение, расположенное на территории муниципального образова</w:t>
      </w:r>
      <w:r>
        <w:rPr>
          <w:rFonts w:ascii="Times New Roman" w:hAnsi="Times New Roman" w:eastAsia="Times New Roman" w:cs="Times New Roman"/>
          <w:color w:val="000000"/>
          <w:sz w:val="28"/>
          <w:szCs w:val="28"/>
          <w:highlight w:val="white"/>
          <w:lang w:eastAsia="ru-RU"/>
        </w:rPr>
        <w:t xml:space="preserve">ни</w:t>
      </w:r>
      <w:r>
        <w:rPr>
          <w:rFonts w:ascii="Times New Roman" w:hAnsi="Times New Roman" w:eastAsia="Times New Roman" w:cs="Times New Roman"/>
          <w:color w:val="000000"/>
          <w:sz w:val="28"/>
          <w:szCs w:val="28"/>
          <w:highlight w:val="white"/>
          <w:lang w:eastAsia="ru-RU"/>
        </w:rPr>
        <w:t xml:space="preserve">я Староминский район, стало непригодным для проживания, выданный соответствующим уполномоченным органом (</w:t>
      </w:r>
      <w:r>
        <w:rPr>
          <w:rFonts w:ascii="Times New Roman" w:hAnsi="Times New Roman" w:eastAsia="Times New Roman" w:cs="Times New Roman"/>
          <w:color w:val="000000"/>
          <w:sz w:val="28"/>
          <w:szCs w:val="28"/>
          <w:highlight w:val="white"/>
          <w:lang w:eastAsia="ru-RU"/>
        </w:rPr>
        <w:t xml:space="preserve">в случае предоставления жилого помещения маневренного фонда по основаниям,</w:t>
      </w:r>
      <w:r>
        <w:rPr>
          <w:rFonts w:ascii="Times New Roman" w:hAnsi="Times New Roman" w:eastAsia="Times New Roman" w:cs="Times New Roman"/>
          <w:color w:val="22272f"/>
          <w:sz w:val="28"/>
          <w:highlight w:val="white"/>
        </w:rPr>
        <w:t xml:space="preserve"> указанным </w:t>
      </w:r>
      <w:r>
        <w:rPr>
          <w:rFonts w:ascii="Times New Roman" w:hAnsi="Times New Roman" w:eastAsia="Times New Roman" w:cs="Times New Roman"/>
          <w:color w:val="22272f"/>
          <w:sz w:val="28"/>
          <w:highlight w:val="white"/>
        </w:rPr>
        <w:t xml:space="preserve"> в подпункте 1.3 пункта 1 настоящего П</w:t>
      </w:r>
      <w:r>
        <w:rPr>
          <w:rFonts w:ascii="Times New Roman" w:hAnsi="Times New Roman" w:eastAsia="Times New Roman" w:cs="Times New Roman"/>
          <w:color w:val="22272f"/>
          <w:sz w:val="28"/>
          <w:highlight w:val="white"/>
        </w:rPr>
        <w:t xml:space="preserve">оложения</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заявление о согласии на обработку персональных данных членов семьи заявителя согласно приложению № 2 к настоящему Регламенту.</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Копии документов должны быть заверены надлежащим образом или представлены с</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предъявлением подлинника.</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4. Дополнительно к документам, указанным в пункте 3 настоящего Порядка, заявитель</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вправе представить:</w:t>
      </w:r>
      <w:r>
        <w:rPr>
          <w:highlight w:val="white"/>
        </w:rPr>
      </w:r>
      <w:r>
        <w:rPr>
          <w:highlight w:val="white"/>
        </w:rPr>
      </w:r>
    </w:p>
    <w:p>
      <w:pPr>
        <w:pBdr/>
        <w:shd w:val="clear" w:color="auto" w:fill="ffffff"/>
        <w:spacing w:after="0" w:line="240" w:lineRule="auto"/>
        <w:ind w:firstLine="708"/>
        <w:jc w:val="both"/>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lang w:eastAsia="ru-RU"/>
        </w:rPr>
        <w:t xml:space="preserve">документы, содержащие сведения о наличии (отсутствии) у гражданина и членов его семьи, за исключением родившихся после 30 января 1998 года, жи</w:t>
      </w:r>
      <w:r>
        <w:rPr>
          <w:rFonts w:ascii="Times New Roman" w:hAnsi="Times New Roman" w:eastAsia="Times New Roman" w:cs="Times New Roman"/>
          <w:color w:val="000000"/>
          <w:sz w:val="28"/>
          <w:szCs w:val="28"/>
          <w:highlight w:val="white"/>
          <w:lang w:eastAsia="ru-RU"/>
        </w:rPr>
        <w:t xml:space="preserve">лых помещений на праве собственности или на основании иного подлежащего государственной регистрации права, выданные органом, осуществляющим технический учет жилищного фонда, составленные не ранее чем за два месяца до даты предоставления их в администрацию;</w:t>
      </w:r>
      <w:r>
        <w:rPr>
          <w:rFonts w:ascii="Times New Roman" w:hAnsi="Times New Roman" w:eastAsia="Times New Roman" w:cs="Times New Roman"/>
          <w:color w:val="000000"/>
          <w:sz w:val="28"/>
          <w:szCs w:val="28"/>
          <w:highlight w:val="white"/>
        </w:rPr>
      </w:r>
      <w:r>
        <w:rPr>
          <w:rFonts w:ascii="Times New Roman" w:hAnsi="Times New Roman" w:eastAsia="Times New Roman" w:cs="Times New Roman"/>
          <w:color w:val="000000"/>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сведения из Единого государственного реестра недвижимости о правах отдельного лица на имевшиеся (имеющиеся) у него объекты недвижимости </w:t>
      </w:r>
      <w:r>
        <w:rPr>
          <w:rFonts w:ascii="Times New Roman" w:hAnsi="Times New Roman" w:eastAsia="Times New Roman" w:cs="Times New Roman"/>
          <w:color w:val="000000"/>
          <w:sz w:val="28"/>
          <w:szCs w:val="28"/>
          <w:highlight w:val="white"/>
          <w:lang w:eastAsia="ru-RU"/>
        </w:rPr>
        <w:t xml:space="preserve"> в отношении гражданина и членов его семьи</w:t>
      </w:r>
      <w:r>
        <w:rPr>
          <w:rFonts w:ascii="Times New Roman" w:hAnsi="Times New Roman" w:eastAsia="Times New Roman" w:cs="Times New Roman"/>
          <w:color w:val="000000"/>
          <w:sz w:val="28"/>
          <w:szCs w:val="28"/>
          <w:highlight w:val="white"/>
          <w:lang w:eastAsia="ru-RU"/>
        </w:rPr>
        <w:t xml:space="preserve">, составленные не ранее чем за два месяца до даты представления их в администрацию;</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копии договора социального найма и документов, подтверждающих проведение капитального ремонта или реконструкции жилого дома, в котором находится жилое помещение муниципального жилищного фонда муниципального образования Староминский р</w:t>
      </w:r>
      <w:r>
        <w:rPr>
          <w:rFonts w:ascii="Times New Roman" w:hAnsi="Times New Roman" w:eastAsia="Times New Roman" w:cs="Times New Roman"/>
          <w:color w:val="000000"/>
          <w:sz w:val="28"/>
          <w:szCs w:val="28"/>
          <w:highlight w:val="white"/>
          <w:lang w:eastAsia="ru-RU"/>
        </w:rPr>
        <w:t xml:space="preserve">айон социального использования, занимаемое заявителем и членами его семьи по договору социального найма (в случае предоставления жилого помещения маневренного фонда по основаниям,</w:t>
      </w:r>
      <w:r>
        <w:rPr>
          <w:rFonts w:ascii="Times New Roman" w:hAnsi="Times New Roman" w:eastAsia="Times New Roman" w:cs="Times New Roman"/>
          <w:color w:val="22272f"/>
          <w:sz w:val="28"/>
          <w:highlight w:val="white"/>
        </w:rPr>
        <w:t xml:space="preserve"> указанным в подпункте 1.1 пункта 1 настоящего Положения</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hd w:val="clear" w:color="auto" w:fill="ffffff"/>
        <w:spacing w:after="0" w:line="240" w:lineRule="auto"/>
        <w:ind w:firstLine="708"/>
        <w:jc w:val="both"/>
        <w:rPr>
          <w:rFonts w:ascii="Times New Roman" w:hAnsi="Times New Roman" w:cs="Times New Roman"/>
          <w:sz w:val="28"/>
          <w:szCs w:val="28"/>
          <w:highlight w:val="white"/>
        </w:rPr>
      </w:pPr>
      <w:r>
        <w:rPr>
          <w:rFonts w:ascii="Times New Roman" w:hAnsi="Times New Roman" w:eastAsia="Times New Roman" w:cs="Times New Roman"/>
          <w:color w:val="000000"/>
          <w:sz w:val="28"/>
          <w:szCs w:val="28"/>
          <w:highlight w:val="white"/>
          <w:lang w:eastAsia="ru-RU"/>
        </w:rPr>
        <w:t xml:space="preserve">копия постановления администрации муниципального образования Староминский район о признании многоквартирного дома, расположенного на т</w:t>
      </w:r>
      <w:r>
        <w:rPr>
          <w:rFonts w:ascii="Times New Roman" w:hAnsi="Times New Roman" w:eastAsia="Times New Roman" w:cs="Times New Roman"/>
          <w:color w:val="000000"/>
          <w:sz w:val="28"/>
          <w:szCs w:val="28"/>
          <w:highlight w:val="white"/>
          <w:lang w:eastAsia="ru-RU"/>
        </w:rPr>
        <w:t xml:space="preserve">ер</w:t>
      </w:r>
      <w:r>
        <w:rPr>
          <w:rFonts w:ascii="Times New Roman" w:hAnsi="Times New Roman" w:eastAsia="Times New Roman" w:cs="Times New Roman"/>
          <w:color w:val="000000"/>
          <w:sz w:val="28"/>
          <w:szCs w:val="28"/>
          <w:highlight w:val="white"/>
          <w:lang w:eastAsia="ru-RU"/>
        </w:rPr>
        <w:t xml:space="preserve">ритории муниципального образования Староминский район, аварийным и подлежащим сносу или реконструкции (в случае предоставления жилого помещения маневренного фонда по основаниям,  </w:t>
      </w:r>
      <w:r>
        <w:rPr>
          <w:rFonts w:ascii="Times New Roman" w:hAnsi="Times New Roman" w:eastAsia="Times New Roman" w:cs="Times New Roman"/>
          <w:color w:val="22272f"/>
          <w:sz w:val="28"/>
          <w:highlight w:val="white"/>
        </w:rPr>
        <w:t xml:space="preserve">указанным в подпункте </w:t>
      </w:r>
      <w:r>
        <w:rPr>
          <w:rFonts w:ascii="Times New Roman" w:hAnsi="Times New Roman" w:eastAsia="Times New Roman" w:cs="Times New Roman"/>
          <w:color w:val="22272f"/>
          <w:sz w:val="28"/>
          <w:highlight w:val="white"/>
        </w:rPr>
        <w:t xml:space="preserve">1.</w:t>
      </w:r>
      <w:r>
        <w:rPr>
          <w:rFonts w:ascii="Times New Roman" w:hAnsi="Times New Roman" w:eastAsia="Times New Roman" w:cs="Times New Roman"/>
          <w:color w:val="22272f"/>
          <w:sz w:val="28"/>
          <w:highlight w:val="white"/>
        </w:rPr>
        <w:t xml:space="preserve">3.1</w:t>
      </w:r>
      <w:r>
        <w:rPr>
          <w:rFonts w:ascii="Times New Roman" w:hAnsi="Times New Roman" w:eastAsia="Times New Roman" w:cs="Times New Roman"/>
          <w:color w:val="22272f"/>
          <w:sz w:val="28"/>
          <w:highlight w:val="white"/>
        </w:rPr>
        <w:t xml:space="preserve"> </w:t>
      </w:r>
      <w:r>
        <w:rPr>
          <w:rFonts w:ascii="Times New Roman" w:hAnsi="Times New Roman" w:eastAsia="Times New Roman" w:cs="Times New Roman"/>
          <w:color w:val="22272f"/>
          <w:sz w:val="28"/>
          <w:highlight w:val="white"/>
        </w:rPr>
        <w:t xml:space="preserve">пункта 1 настоящего П</w:t>
      </w:r>
      <w:r>
        <w:rPr>
          <w:rFonts w:ascii="Times New Roman" w:hAnsi="Times New Roman" w:eastAsia="Times New Roman" w:cs="Times New Roman"/>
          <w:color w:val="22272f"/>
          <w:sz w:val="28"/>
          <w:highlight w:val="white"/>
        </w:rPr>
        <w:t xml:space="preserve">оложени</w:t>
      </w:r>
      <w:r>
        <w:rPr>
          <w:rFonts w:ascii="Times New Roman" w:hAnsi="Times New Roman" w:eastAsia="Times New Roman" w:cs="Times New Roman"/>
          <w:color w:val="22272f"/>
          <w:sz w:val="28"/>
          <w:highlight w:val="white"/>
        </w:rPr>
        <w:t xml:space="preserve">я</w:t>
      </w:r>
      <w:r>
        <w:rPr>
          <w:rFonts w:ascii="Times New Roman" w:hAnsi="Times New Roman" w:eastAsia="Times New Roman" w:cs="Times New Roman"/>
          <w:color w:val="000000"/>
          <w:sz w:val="28"/>
          <w:szCs w:val="28"/>
          <w:highlight w:val="white"/>
          <w:lang w:eastAsia="ru-RU"/>
        </w:rPr>
        <w:t xml:space="preserve">).</w:t>
      </w:r>
      <w:r>
        <w:rPr>
          <w:rFonts w:ascii="Times New Roman" w:hAnsi="Times New Roman" w:cs="Times New Roman"/>
          <w:sz w:val="28"/>
          <w:szCs w:val="28"/>
          <w:highlight w:val="white"/>
        </w:rPr>
      </w:r>
      <w:r>
        <w:rPr>
          <w:rFonts w:ascii="Times New Roman" w:hAnsi="Times New Roman" w:cs="Times New Roman"/>
          <w:sz w:val="28"/>
          <w:szCs w:val="28"/>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Заявитель несет ответственность за достоверность сведений, содержащихся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представленных документах.</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5. Предоставление жилых помещений маневренного фонда осуществляется администрацией</w:t>
      </w:r>
      <w:r>
        <w:rPr>
          <w:rFonts w:ascii="Times New Roman" w:hAnsi="Times New Roman" w:eastAsia="Times New Roman" w:cs="Times New Roman"/>
          <w:sz w:val="28"/>
          <w:highlight w:val="white"/>
        </w:rPr>
        <w:tab/>
      </w:r>
      <w:r>
        <w:rPr>
          <w:rFonts w:ascii="Times New Roman" w:hAnsi="Times New Roman" w:eastAsia="Times New Roman" w:cs="Times New Roman"/>
          <w:sz w:val="28"/>
          <w:highlight w:val="white"/>
        </w:rPr>
        <w:t xml:space="preserve">муниципального образования Староминский район (далее - администрация).</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Функции администрации по предоставлению жилых помещений маневренного фонда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исполняют уполномоченные органы администрации в соответствии с настоящим Порядком и</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положениями об указанных органах администрации.</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Уполномоченным органом администрации, осуществляющим функции по рассмотрению</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заявлений граждан о предоставлении жилых помещений маневренного фонда, подготовке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заключений о наличии (отсутствии) оснований для предоставления жилых помещений</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маневренного фонда, проектов постановлений администрации муниципального образования</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Староминский</w:t>
      </w:r>
      <w:r>
        <w:rPr>
          <w:rFonts w:ascii="Times New Roman" w:hAnsi="Times New Roman" w:eastAsia="Times New Roman" w:cs="Times New Roman"/>
          <w:sz w:val="28"/>
          <w:highlight w:val="white"/>
        </w:rPr>
        <w:t xml:space="preserve"> район (далее - постановление администрации) о предоставлении (об отказе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предоставлении) жилых помещений маневренного фонда является</w:t>
      </w:r>
      <w:r>
        <w:rPr>
          <w:rFonts w:ascii="Times New Roman" w:hAnsi="Times New Roman" w:eastAsia="Times New Roman" w:cs="Times New Roman"/>
          <w:sz w:val="28"/>
          <w:highlight w:val="white"/>
        </w:rPr>
        <w:t xml:space="preserve"> сектор жилищного учета отдела жилищно-коммунального хозяйства администрации муниципального образования  Староминский район</w:t>
      </w:r>
      <w:r>
        <w:rPr>
          <w:rFonts w:ascii="Times New Roman" w:hAnsi="Times New Roman" w:eastAsia="Times New Roman" w:cs="Times New Roman"/>
          <w:sz w:val="28"/>
          <w:highlight w:val="white"/>
        </w:rPr>
        <w:t xml:space="preserve"> (далее - Сектор жилищного учета</w:t>
      </w:r>
      <w:r>
        <w:rPr>
          <w:rFonts w:ascii="Times New Roman" w:hAnsi="Times New Roman" w:eastAsia="Times New Roman" w:cs="Times New Roman"/>
          <w:sz w:val="28"/>
          <w:highlight w:val="white"/>
        </w:rPr>
        <w:t xml:space="preserve">).</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Уполномоченным органом администрации, осуществляющим функции по заключению</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договоров найма жилых помещений маневренного фонда является управление имущественных отношений администрации муниципального образования Старомин</w:t>
      </w:r>
      <w:r>
        <w:rPr>
          <w:rFonts w:ascii="Times New Roman" w:hAnsi="Times New Roman" w:eastAsia="Times New Roman" w:cs="Times New Roman"/>
          <w:sz w:val="28"/>
          <w:highlight w:val="white"/>
        </w:rPr>
        <w:t xml:space="preserve">ский район</w:t>
      </w:r>
      <w:r>
        <w:rPr>
          <w:rFonts w:ascii="Times New Roman" w:hAnsi="Times New Roman" w:eastAsia="Times New Roman" w:cs="Times New Roman"/>
          <w:sz w:val="28"/>
          <w:highlight w:val="white"/>
        </w:rPr>
        <w:t xml:space="preserve"> (далее - Управление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имущественных отношений</w:t>
      </w:r>
      <w:r>
        <w:rPr>
          <w:rFonts w:ascii="Times New Roman" w:hAnsi="Times New Roman" w:eastAsia="Times New Roman" w:cs="Times New Roman"/>
          <w:sz w:val="28"/>
          <w:highlight w:val="white"/>
        </w:rPr>
        <w:t xml:space="preserve">).</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6. Заявление с приложенными документами регистрируется в администрации, а также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книге учета заявлений граждан, претендующих на получение жилого помещения маневренного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фонда, в день его поступления в администрацию (далее - книга учета).</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7. В случае непредставления заявителем документов, указанных в </w:t>
      </w:r>
      <w:r>
        <w:rPr>
          <w:rFonts w:ascii="Times New Roman" w:hAnsi="Times New Roman" w:eastAsia="Times New Roman" w:cs="Times New Roman"/>
          <w:sz w:val="28"/>
          <w:highlight w:val="white"/>
        </w:rPr>
        <w:t xml:space="preserve">пункте 4 настоящего Порядка, </w:t>
      </w:r>
      <w:r>
        <w:rPr>
          <w:rFonts w:ascii="Times New Roman" w:hAnsi="Times New Roman" w:eastAsia="Times New Roman" w:cs="Times New Roman"/>
          <w:sz w:val="28"/>
          <w:highlight w:val="white"/>
        </w:rPr>
        <w:t xml:space="preserve">Сектор жилищного учета</w:t>
      </w:r>
      <w:r>
        <w:rPr>
          <w:rFonts w:ascii="Times New Roman" w:hAnsi="Times New Roman" w:eastAsia="Times New Roman" w:cs="Times New Roman"/>
          <w:sz w:val="28"/>
          <w:highlight w:val="white"/>
        </w:rPr>
        <w:t xml:space="preserve"> обеспечивает получение этих</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документов в порядке межведомственного информационного взаимодействия.</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Дополнительно к документам, указанным в пунктах 3, 4 настоящего Порядка, Сектором жилищного учета</w:t>
      </w:r>
      <w:r>
        <w:rPr>
          <w:rFonts w:ascii="Times New Roman" w:hAnsi="Times New Roman" w:eastAsia="Times New Roman" w:cs="Times New Roman"/>
          <w:sz w:val="28"/>
          <w:highlight w:val="white"/>
        </w:rPr>
        <w:t xml:space="preserve"> в учетное дело заявителя приобщаются:</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копии договора социального найма и документов, подтверждающих проведение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капитального ремонта или реконструкции жилого дома, в котором находится жилое помещение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муниципального жилищного фонда муниципального образования Староминский район район социального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использования, занимаемое заявителем и членами его семьи по договору социального найма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случае предоставления жилого помещения маневренного фонда по основаниям, предусмотренным</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подпунктом </w:t>
      </w:r>
      <w:r>
        <w:rPr>
          <w:rFonts w:ascii="Times New Roman" w:hAnsi="Times New Roman" w:eastAsia="Times New Roman" w:cs="Times New Roman"/>
          <w:color w:val="22272f"/>
          <w:sz w:val="28"/>
          <w:highlight w:val="white"/>
        </w:rPr>
        <w:t xml:space="preserve">1.1 пункта 1 настоящего Положения</w:t>
      </w:r>
      <w:r>
        <w:rPr>
          <w:rFonts w:ascii="Times New Roman" w:hAnsi="Times New Roman" w:eastAsia="Times New Roman" w:cs="Times New Roman"/>
          <w:sz w:val="28"/>
          <w:highlight w:val="white"/>
        </w:rPr>
        <w:t xml:space="preserve">);</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копия постановления администрации о признании многоквартирного дома, расположенного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на территории муниципального образования Староминский район, аварийным и подлежащим сносу</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или реконструкции (в случае предоставления жилого помещения маневренного фонда по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основаниям, предусмотренным подпунктом </w:t>
      </w:r>
      <w:r>
        <w:rPr>
          <w:rFonts w:ascii="Times New Roman" w:hAnsi="Times New Roman" w:eastAsia="Times New Roman" w:cs="Times New Roman"/>
          <w:color w:val="22272f"/>
          <w:sz w:val="28"/>
          <w:highlight w:val="white"/>
        </w:rPr>
        <w:t xml:space="preserve">1.3.1 пункта 1 настоящего П</w:t>
      </w:r>
      <w:r>
        <w:rPr>
          <w:rFonts w:ascii="Times New Roman" w:hAnsi="Times New Roman" w:eastAsia="Times New Roman" w:cs="Times New Roman"/>
          <w:color w:val="22272f"/>
          <w:sz w:val="28"/>
          <w:highlight w:val="white"/>
        </w:rPr>
        <w:t xml:space="preserve">оложения</w:t>
      </w:r>
      <w:r>
        <w:rPr>
          <w:rFonts w:ascii="Times New Roman" w:hAnsi="Times New Roman" w:eastAsia="Times New Roman" w:cs="Times New Roman"/>
          <w:sz w:val="28"/>
          <w:highlight w:val="white"/>
        </w:rPr>
        <w:t xml:space="preserve">).</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8. Заявления о предоставлении гражданам жилых помещений маневренного фонда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рассматриваются в порядке очередности исходя из даты и времени их регистрации в книге учета.</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9. Постановление администрации о предоставлении (об отказе в предоставлении) жилого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помещения маневренного фонда принимается в тече</w:t>
      </w:r>
      <w:r>
        <w:rPr>
          <w:rFonts w:ascii="Times New Roman" w:hAnsi="Times New Roman" w:eastAsia="Times New Roman" w:cs="Times New Roman"/>
          <w:sz w:val="28"/>
          <w:highlight w:val="white"/>
        </w:rPr>
        <w:t xml:space="preserve">ние </w:t>
      </w:r>
      <w:r>
        <w:rPr>
          <w:rFonts w:ascii="Times New Roman" w:hAnsi="Times New Roman" w:eastAsia="Times New Roman" w:cs="Times New Roman"/>
          <w:sz w:val="28"/>
          <w:highlight w:val="white"/>
        </w:rPr>
        <w:t xml:space="preserve">2</w:t>
      </w:r>
      <w:r>
        <w:rPr>
          <w:rFonts w:ascii="Times New Roman" w:hAnsi="Times New Roman" w:eastAsia="Times New Roman" w:cs="Times New Roman"/>
          <w:sz w:val="28"/>
          <w:highlight w:val="white"/>
        </w:rPr>
        <w:t xml:space="preserve">0</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рабочих дней со дня поступления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администрацию заявления со всеми необходимыми документами.</w:t>
      </w:r>
      <w:r>
        <w:rPr>
          <w:highlight w:val="white"/>
        </w:rPr>
      </w:r>
      <w:r>
        <w:rPr>
          <w:highlight w:val="white"/>
        </w:rPr>
      </w:r>
    </w:p>
    <w:p>
      <w:pPr>
        <w:pBdr/>
        <w:spacing/>
        <w:ind w:firstLine="720"/>
        <w:jc w:val="both"/>
        <w:rPr>
          <w:rFonts w:ascii="Times New Roman" w:hAnsi="Times New Roman" w:eastAsia="Times New Roman" w:cs="Times New Roman"/>
          <w:sz w:val="28"/>
          <w:highlight w:val="white"/>
        </w:rPr>
      </w:pPr>
      <w:r>
        <w:rPr>
          <w:rFonts w:ascii="Times New Roman" w:hAnsi="Times New Roman" w:eastAsia="Times New Roman" w:cs="Times New Roman"/>
          <w:sz w:val="28"/>
          <w:highlight w:val="white"/>
        </w:rPr>
        <w:t xml:space="preserve">10. Постановление администрации об отказе в предоставлении жилого помещения</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маневренного фонда вручается (направляется по почте) заявителю Сектором жилищного учета</w:t>
      </w:r>
      <w:r>
        <w:rPr>
          <w:rFonts w:ascii="Times New Roman" w:hAnsi="Times New Roman" w:eastAsia="Times New Roman" w:cs="Times New Roman"/>
          <w:sz w:val="28"/>
          <w:highlight w:val="white"/>
        </w:rPr>
        <w:t xml:space="preserve"> в течение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3</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рабочих дней со дня его принятия и може</w:t>
      </w:r>
      <w:r>
        <w:rPr>
          <w:rFonts w:ascii="Times New Roman" w:hAnsi="Times New Roman" w:eastAsia="Times New Roman" w:cs="Times New Roman"/>
          <w:sz w:val="28"/>
          <w:highlight w:val="white"/>
        </w:rPr>
        <w:t xml:space="preserve">т быть обжаловано гражданином в</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судебном порядке.</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11. На основании постановления администрации о предоста</w:t>
      </w:r>
      <w:r>
        <w:rPr>
          <w:rFonts w:ascii="Times New Roman" w:hAnsi="Times New Roman" w:eastAsia="Times New Roman" w:cs="Times New Roman"/>
          <w:sz w:val="28"/>
          <w:highlight w:val="white"/>
        </w:rPr>
        <w:t xml:space="preserve">влении жилого помещения</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маневренного фонда управление управление имущественных отношений в течение </w:t>
      </w:r>
      <w:r>
        <w:rPr>
          <w:rFonts w:ascii="Times New Roman" w:hAnsi="Times New Roman" w:eastAsia="Times New Roman" w:cs="Times New Roman"/>
          <w:sz w:val="28"/>
          <w:highlight w:val="white"/>
        </w:rPr>
        <w:t xml:space="preserve">10</w:t>
      </w:r>
      <w:r>
        <w:rPr>
          <w:rFonts w:ascii="Times New Roman" w:hAnsi="Times New Roman" w:eastAsia="Times New Roman" w:cs="Times New Roman"/>
          <w:sz w:val="28"/>
          <w:highlight w:val="white"/>
        </w:rPr>
        <w:t xml:space="preserve"> рабочих дней со дня его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принятия обеспечивает подготовку и вручение (направление) гражданину 2 экземпляров проекта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договора найма жилого помещения маневренного фонда (далее - договор найма) с приложением</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копии постановления администрации о предоставлении жилого помещения маневренного фонда.</w:t>
      </w:r>
      <w:r>
        <w:rPr>
          <w:highlight w:val="white"/>
        </w:rPr>
      </w:r>
      <w:r>
        <w:rPr>
          <w:highlight w:val="white"/>
        </w:rPr>
      </w:r>
    </w:p>
    <w:p>
      <w:pPr>
        <w:pBdr/>
        <w:spacing/>
        <w:ind w:firstLine="720"/>
        <w:jc w:val="both"/>
        <w:rPr>
          <w:rFonts w:ascii="Times New Roman" w:hAnsi="Times New Roman" w:eastAsia="Times New Roman" w:cs="Times New Roman"/>
          <w:sz w:val="28"/>
          <w:highlight w:val="white"/>
        </w:rPr>
      </w:pPr>
      <w:r>
        <w:rPr>
          <w:rFonts w:ascii="Times New Roman" w:hAnsi="Times New Roman" w:eastAsia="Times New Roman" w:cs="Times New Roman"/>
          <w:sz w:val="28"/>
          <w:highlight w:val="white"/>
        </w:rPr>
        <w:t xml:space="preserve">В течение </w:t>
      </w:r>
      <w:r>
        <w:rPr>
          <w:rFonts w:ascii="Times New Roman" w:hAnsi="Times New Roman" w:eastAsia="Times New Roman" w:cs="Times New Roman"/>
          <w:sz w:val="28"/>
          <w:highlight w:val="white"/>
        </w:rPr>
        <w:t xml:space="preserve">3</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рабочих дней гражданин возвращает 1 экземпляр подписанного договора найма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в управление имущественных отношений.</w:t>
      </w: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p>
    <w:p>
      <w:pPr>
        <w:pBdr/>
        <w:spacing/>
        <w:ind w:firstLine="720"/>
        <w:jc w:val="both"/>
        <w:rPr>
          <w:rFonts w:ascii="Times New Roman" w:hAnsi="Times New Roman" w:eastAsia="Times New Roman" w:cs="Times New Roman"/>
          <w:sz w:val="28"/>
          <w:highlight w:val="white"/>
        </w:rPr>
      </w:pP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t xml:space="preserve">12. Основаниями для отказа в пре</w:t>
      </w:r>
      <w:r>
        <w:rPr>
          <w:rFonts w:ascii="Times New Roman" w:hAnsi="Times New Roman" w:eastAsia="Times New Roman" w:cs="Times New Roman"/>
          <w:sz w:val="28"/>
          <w:highlight w:val="white"/>
        </w:rPr>
        <w:t xml:space="preserve">доставлении жилого помещения маневренного фонда</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являются:</w:t>
      </w:r>
      <w:r>
        <w:rPr>
          <w:rFonts w:ascii="Times New Roman" w:hAnsi="Times New Roman" w:eastAsia="Times New Roman" w:cs="Times New Roman"/>
          <w:sz w:val="28"/>
          <w:highlight w:val="white"/>
        </w:rPr>
      </w:r>
      <w:r>
        <w:rPr>
          <w:rFonts w:ascii="Times New Roman" w:hAnsi="Times New Roman" w:eastAsia="Times New Roman" w:cs="Times New Roman"/>
          <w:sz w:val="28"/>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отсутствие у заявителя оснований, установленных статьей 95, частью 2 статьи 99</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Жилищного кодекса РФ, для предоставления жилого помещения маневренного фонда;</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непредставление заявителем одного из документов, предусмотренных пунктом 3 настоящего</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Порядка;</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отсутствие в реестре муниципальной собственности муниципального образования</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Староминский</w:t>
      </w:r>
      <w:r>
        <w:rPr>
          <w:rFonts w:ascii="Times New Roman" w:hAnsi="Times New Roman" w:eastAsia="Times New Roman" w:cs="Times New Roman"/>
          <w:sz w:val="28"/>
          <w:highlight w:val="white"/>
        </w:rPr>
        <w:t xml:space="preserve"> район свободного жилого помещения маневренного фонда.</w:t>
      </w:r>
      <w:r>
        <w:rPr>
          <w:highlight w:val="white"/>
        </w:rPr>
      </w:r>
      <w:r>
        <w:rPr>
          <w:highlight w:val="white"/>
        </w:rPr>
      </w:r>
    </w:p>
    <w:p>
      <w:pPr>
        <w:pBdr/>
        <w:spacing/>
        <w:ind w:firstLine="720"/>
        <w:jc w:val="both"/>
        <w:rPr>
          <w:highlight w:val="white"/>
        </w:rPr>
      </w:pPr>
      <w:r>
        <w:rPr>
          <w:highlight w:val="white"/>
        </w:rPr>
        <w:t xml:space="preserve">13.</w:t>
      </w:r>
      <w:r>
        <w:rPr>
          <w:highlight w:val="white"/>
        </w:rPr>
        <w:t xml:space="preserve"> Порядок пользования, содержания жилых помещений маневренного фонда, предоставления проживающим в них гражданам жилищных коммунальных услуг регламентируется:  пунктом 4 статьи 17 Жилищного кодекса Российской Федерации, </w:t>
      </w:r>
      <w:r>
        <w:rPr>
          <w:highlight w:val="white"/>
        </w:rPr>
        <w:t xml:space="preserve">Приказом Министерства строительства и жилищно-коммунального хозяйства РФ от 14 мая 2021 г. N 292/пр "Об утверждении правил пользования жилыми помещениями"</w:t>
      </w:r>
      <w:r>
        <w:rPr>
          <w:highlight w:val="white"/>
        </w:rPr>
      </w:r>
      <w:r>
        <w:rPr>
          <w:highlight w:val="white"/>
        </w:rPr>
      </w:r>
    </w:p>
    <w:p>
      <w:pPr>
        <w:pBdr/>
        <w:spacing/>
        <w:ind w:firstLine="720"/>
        <w:jc w:val="both"/>
        <w:rPr>
          <w:highlight w:val="white"/>
        </w:rPr>
      </w:pPr>
      <w:r>
        <w:rPr>
          <w:highlight w:val="white"/>
        </w:rPr>
        <w:t xml:space="preserve">Граждане – наниматели и члены их семей обязаны использовать жилые помещения маневренного фонда только для проживания, обеспечивать сохранность жилого помещения и поддерживать его в надлежащем состоянии.</w:t>
      </w:r>
      <w:r>
        <w:rPr>
          <w:highlight w:val="white"/>
        </w:rPr>
      </w:r>
      <w:r>
        <w:rPr>
          <w:highlight w:val="white"/>
        </w:rPr>
      </w:r>
    </w:p>
    <w:p>
      <w:pPr>
        <w:pBdr/>
        <w:spacing/>
        <w:ind w:firstLine="720"/>
        <w:jc w:val="both"/>
        <w:rPr>
          <w:highlight w:val="white"/>
        </w:rPr>
      </w:pPr>
      <w:r>
        <w:rPr>
          <w:highlight w:val="white"/>
        </w:rPr>
        <w:t xml:space="preserve">Самовольное переселение из одной комнаты (квартиры) в другую, а также заселение лиц, не включенных в договор найма жилого помещения маневренного фонда, не допускаются.</w:t>
      </w:r>
      <w:r>
        <w:rPr>
          <w:highlight w:val="white"/>
        </w:rPr>
      </w:r>
      <w:r>
        <w:rPr>
          <w:highlight w:val="white"/>
        </w:rPr>
      </w:r>
    </w:p>
    <w:p>
      <w:pPr>
        <w:pBdr/>
        <w:spacing/>
        <w:ind w:firstLine="720"/>
        <w:jc w:val="both"/>
        <w:rPr>
          <w:highlight w:val="white"/>
        </w:rPr>
      </w:pPr>
      <w:r>
        <w:rPr>
          <w:highlight w:val="white"/>
        </w:rPr>
        <w:t xml:space="preserve">При переселении граждан в жилое помещение маневренного фонда договор социального найма по месту постоянного проживания не расторгается</w:t>
      </w:r>
      <w:r>
        <w:rPr>
          <w:highlight w:val="white"/>
        </w:rPr>
        <w:t xml:space="preserve">.</w:t>
      </w:r>
      <w:r>
        <w:rPr>
          <w:highlight w:val="white"/>
        </w:rPr>
      </w:r>
      <w:r>
        <w:rPr>
          <w:highlight w:val="white"/>
        </w:rPr>
      </w:r>
    </w:p>
    <w:p>
      <w:pPr>
        <w:pBdr/>
        <w:spacing/>
        <w:ind w:firstLine="720"/>
        <w:jc w:val="both"/>
        <w:rPr>
          <w:highlight w:val="white"/>
        </w:rPr>
      </w:pPr>
      <w:r>
        <w:rPr>
          <w:highlight w:val="white"/>
        </w:rPr>
        <w:t xml:space="preserve">В случае прекращения или расторжения договора найма жилого помещения маневренного фонда по основаниям, предусмотренным жилищным законодательством, граждане, занимающие данные жилые помещения, обязаны их освободить в течение 10 дней</w:t>
      </w:r>
      <w:r>
        <w:rPr>
          <w:highlight w:val="white"/>
        </w:rPr>
        <w:t xml:space="preserve">.</w:t>
      </w:r>
      <w:r>
        <w:rPr>
          <w:highlight w:val="white"/>
        </w:rPr>
      </w:r>
      <w:r>
        <w:rPr>
          <w:highlight w:val="white"/>
        </w:rPr>
      </w:r>
    </w:p>
    <w:p>
      <w:pPr>
        <w:pBdr/>
        <w:spacing/>
        <w:ind w:firstLine="720"/>
        <w:jc w:val="both"/>
        <w:rPr>
          <w:highlight w:val="white"/>
        </w:rPr>
      </w:pPr>
      <w:r>
        <w:rPr>
          <w:rFonts w:ascii="Times New Roman" w:hAnsi="Times New Roman" w:eastAsia="Times New Roman" w:cs="Times New Roman"/>
          <w:sz w:val="28"/>
          <w:highlight w:val="white"/>
        </w:rPr>
        <w:t xml:space="preserve">14. За неисполнение, ненадлежащее исполнение настоящего Порядка виновные лица несут</w:t>
      </w:r>
      <w:r>
        <w:rPr>
          <w:rFonts w:ascii="Times New Roman" w:hAnsi="Times New Roman" w:eastAsia="Times New Roman" w:cs="Times New Roman"/>
          <w:sz w:val="28"/>
          <w:highlight w:val="white"/>
        </w:rPr>
        <w:t xml:space="preserve"> </w:t>
      </w:r>
      <w:r>
        <w:rPr>
          <w:rFonts w:ascii="Times New Roman" w:hAnsi="Times New Roman" w:eastAsia="Times New Roman" w:cs="Times New Roman"/>
          <w:sz w:val="28"/>
          <w:highlight w:val="white"/>
        </w:rPr>
        <w:t xml:space="preserve">ответственность в соответствии с законодательством Российской Федерации.</w:t>
      </w:r>
      <w:r>
        <w:rPr>
          <w:highlight w:val="white"/>
        </w:rPr>
      </w:r>
      <w:r>
        <w:rPr>
          <w:highlight w:val="white"/>
        </w:rPr>
      </w:r>
    </w:p>
    <w:p>
      <w:pPr>
        <w:pBdr/>
        <w:spacing/>
        <w:ind w:firstLine="720"/>
        <w:jc w:val="both"/>
        <w:rPr>
          <w:highlight w:val="white"/>
        </w:rPr>
      </w:pPr>
      <w:r>
        <w:rPr>
          <w:highlight w:val="white"/>
        </w:rPr>
      </w:r>
      <w:r>
        <w:rPr>
          <w:highlight w:val="white"/>
        </w:rPr>
      </w:r>
      <w:r>
        <w:rPr>
          <w:highlight w:val="white"/>
        </w:rPr>
      </w:r>
    </w:p>
    <w:p>
      <w:pPr>
        <w:pBdr/>
        <w:spacing/>
        <w:ind w:firstLine="720"/>
        <w:jc w:val="both"/>
        <w:rPr>
          <w:highlight w:val="white"/>
        </w:rPr>
      </w:pPr>
      <w:r>
        <w:rPr>
          <w:highlight w:val="white"/>
        </w:rPr>
      </w:r>
      <w:r>
        <w:rPr>
          <w:highlight w:val="white"/>
        </w:rPr>
      </w:r>
      <w:r>
        <w:rPr>
          <w:highlight w:val="white"/>
        </w:rPr>
      </w:r>
    </w:p>
    <w:p>
      <w:pPr>
        <w:pBdr/>
        <w:shd w:val="clear" w:color="auto" w:fill="ffffff"/>
        <w:spacing w:after="0" w:line="240" w:lineRule="auto"/>
        <w:ind/>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r>
      <w:r>
        <w:rPr>
          <w:rFonts w:ascii="Times New Roman" w:hAnsi="Times New Roman" w:cs="Times New Roman"/>
          <w:sz w:val="28"/>
          <w:szCs w:val="28"/>
          <w:highlight w:val="white"/>
        </w:rPr>
        <w:t xml:space="preserve">Начальник </w:t>
      </w:r>
      <w:r>
        <w:rPr>
          <w:highlight w:val="white"/>
        </w:rPr>
      </w:r>
      <w:r>
        <w:rPr>
          <w:rFonts w:ascii="Times New Roman" w:hAnsi="Times New Roman" w:cs="Times New Roman"/>
          <w:color w:val="000000"/>
          <w:sz w:val="28"/>
          <w:szCs w:val="28"/>
          <w:highlight w:val="white"/>
        </w:rPr>
      </w:r>
      <w:r>
        <w:rPr>
          <w:rFonts w:ascii="Times New Roman" w:hAnsi="Times New Roman" w:cs="Times New Roman"/>
          <w:sz w:val="28"/>
          <w:szCs w:val="28"/>
          <w:highlight w:val="white"/>
        </w:rPr>
        <w:t xml:space="preserve">управления</w:t>
      </w:r>
      <w:r>
        <w:rPr>
          <w:rFonts w:ascii="Times New Roman" w:hAnsi="Times New Roman" w:cs="Times New Roman"/>
          <w:color w:val="000000"/>
          <w:sz w:val="28"/>
          <w:szCs w:val="28"/>
          <w:highlight w:val="white"/>
        </w:rPr>
        <w:t xml:space="preserve"> </w:t>
      </w:r>
      <w:r>
        <w:rPr>
          <w:rFonts w:ascii="Times New Roman" w:hAnsi="Times New Roman" w:cs="Times New Roman"/>
          <w:color w:val="000000"/>
          <w:sz w:val="28"/>
          <w:szCs w:val="28"/>
          <w:highlight w:val="white"/>
        </w:rPr>
        <w:t xml:space="preserve">имущественных </w:t>
      </w:r>
      <w:r>
        <w:rPr>
          <w:highlight w:val="white"/>
        </w:rPr>
      </w:r>
    </w:p>
    <w:p>
      <w:pPr>
        <w:pBdr/>
        <w:shd w:val="clear" w:color="auto" w:fill="ffffff"/>
        <w:spacing w:after="0" w:line="240" w:lineRule="auto"/>
        <w:ind/>
        <w:jc w:val="both"/>
        <w:rPr>
          <w:highlight w:val="white"/>
        </w:rPr>
      </w:pPr>
      <w:r>
        <w:rPr>
          <w:rFonts w:ascii="Times New Roman" w:hAnsi="Times New Roman" w:cs="Times New Roman"/>
          <w:color w:val="000000"/>
          <w:sz w:val="28"/>
          <w:szCs w:val="28"/>
          <w:highlight w:val="white"/>
        </w:rPr>
        <w:t xml:space="preserve">отношений </w:t>
      </w:r>
      <w:r>
        <w:rPr>
          <w:highlight w:val="white"/>
        </w:rPr>
      </w:r>
      <w:r/>
      <w:r>
        <w:rPr>
          <w:rFonts w:ascii="Times New Roman" w:hAnsi="Times New Roman" w:cs="Times New Roman"/>
          <w:color w:val="000000"/>
          <w:sz w:val="28"/>
          <w:szCs w:val="28"/>
          <w:highlight w:val="white"/>
        </w:rPr>
        <w:t xml:space="preserve">администрации муниципального</w:t>
      </w:r>
      <w:r>
        <w:rPr>
          <w:highlight w:val="white"/>
        </w:rPr>
      </w:r>
      <w:r>
        <w:rPr>
          <w:highlight w:val="white"/>
        </w:rPr>
      </w:r>
      <w:r>
        <w:rPr>
          <w:highlight w:val="white"/>
        </w:rPr>
      </w:r>
    </w:p>
    <w:p>
      <w:pPr>
        <w:pBdr/>
        <w:shd w:val="clear" w:color="auto" w:fill="ffffff"/>
        <w:spacing w:after="0" w:line="240" w:lineRule="auto"/>
        <w:ind/>
        <w:jc w:val="both"/>
        <w:rPr>
          <w:highlight w:val="white"/>
        </w:rPr>
      </w:pPr>
      <w:r>
        <w:rPr>
          <w:rFonts w:ascii="Times New Roman" w:hAnsi="Times New Roman" w:cs="Times New Roman"/>
          <w:color w:val="000000"/>
          <w:sz w:val="28"/>
          <w:szCs w:val="28"/>
          <w:highlight w:val="white"/>
        </w:rPr>
        <w:t xml:space="preserve">образования </w:t>
      </w:r>
      <w:r>
        <w:rPr>
          <w:rFonts w:ascii="Times New Roman" w:hAnsi="Times New Roman" w:cs="Times New Roman"/>
          <w:color w:val="000000"/>
          <w:sz w:val="28"/>
          <w:szCs w:val="28"/>
          <w:highlight w:val="white"/>
        </w:rPr>
        <w:t xml:space="preserve">Староминский район    </w:t>
      </w:r>
      <w:r>
        <w:rPr>
          <w:rFonts w:ascii="Times New Roman" w:hAnsi="Times New Roman" w:cs="Times New Roman"/>
          <w:color w:val="000000"/>
          <w:sz w:val="28"/>
          <w:szCs w:val="28"/>
          <w:highlight w:val="white"/>
        </w:rPr>
        <w:tab/>
        <w:t xml:space="preserve">    </w:t>
        <w:tab/>
        <w:tab/>
        <w:t xml:space="preserve">             Ю.А.Труханов</w:t>
      </w:r>
      <w:r>
        <w:rPr>
          <w:highlight w:val="white"/>
        </w:rPr>
      </w:r>
      <w:r>
        <w:rPr>
          <w:highlight w:val="white"/>
        </w:rPr>
      </w:r>
    </w:p>
    <w:p>
      <w:pPr>
        <w:pBdr/>
        <w:spacing/>
        <w:ind w:firstLine="720"/>
        <w:jc w:val="both"/>
        <w:rPr>
          <w:highlight w:val="white"/>
        </w:rPr>
      </w:pPr>
      <w:r>
        <w:rPr>
          <w:highlight w:val="white"/>
        </w:rPr>
      </w:r>
      <w:r>
        <w:rPr>
          <w:highlight w:val="white"/>
        </w:rPr>
      </w:r>
      <w:r>
        <w:rPr>
          <w:highlight w:val="white"/>
        </w:rPr>
      </w:r>
    </w:p>
    <w:p>
      <w:pPr>
        <w:pBdr/>
        <w:spacing/>
        <w:ind w:firstLine="0"/>
        <w:jc w:val="both"/>
        <w:rPr>
          <w:highlight w:val="white"/>
        </w:rPr>
      </w:pPr>
      <w:r>
        <w:rPr>
          <w:highlight w:val="white"/>
        </w:rPr>
      </w:r>
      <w:r>
        <w:rPr>
          <w:highlight w:val="white"/>
        </w:rPr>
      </w:r>
      <w:r>
        <w:rPr>
          <w:highlight w:val="white"/>
        </w:rPr>
      </w:r>
    </w:p>
    <w:sectPr>
      <w:headerReference w:type="default" r:id="rId9"/>
      <w:headerReference w:type="first" r:id="rId10"/>
      <w:footnotePr/>
      <w:endnotePr/>
      <w:type w:val="nextPage"/>
      <w:pgSz w:h="16838" w:orient="portrait" w:w="11906"/>
      <w:pgMar w:top="993" w:right="567" w:bottom="568" w:left="1984" w:header="66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Lohit Hindi">
    <w:panose1 w:val="05040102010807070707"/>
  </w:font>
  <w:font w:name="Courier New">
    <w:panose1 w:val="02070309020205020404"/>
  </w:font>
  <w:font w:name="Tahoma">
    <w:panose1 w:val="020B0604030504040204"/>
  </w:font>
  <w:font w:name="Times New Roman">
    <w:panose1 w:val="02020603050405020304"/>
  </w:font>
  <w:font w:name="Calibri">
    <w:panose1 w:val="020F0502020204030204"/>
  </w:font>
  <w:font w:name="Arial">
    <w:panose1 w:val="020B0604020202020204"/>
  </w:font>
  <w:font w:name="SimSun">
    <w:panose1 w:val="02010600030101010101"/>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7"/>
      <w:pBdr/>
      <w:spacing/>
      <w:ind/>
      <w:jc w:val="center"/>
      <w:rPr/>
    </w:pPr>
    <w:fldSimple w:instr="PAGE \* MERGEFORMAT">
      <w:r>
        <w:t xml:space="preserve">1</w:t>
      </w:r>
    </w:fldSimple>
    <w:r/>
    <w:r/>
  </w:p>
  <w:p>
    <w:pPr>
      <w:pStyle w:val="1017"/>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7"/>
      <w:pBdr/>
      <w:spacing/>
      <w:ind/>
      <w:rPr>
        <w:lang w:val="en-US"/>
      </w:rPr>
    </w:pPr>
    <w:r>
      <w:rPr>
        <w:lang w:val="en-US"/>
      </w:rPr>
    </w:r>
    <w:r>
      <w:rPr>
        <w:lang w:val="en-US"/>
      </w:rPr>
    </w:r>
    <w:r>
      <w:rPr>
        <w:lang w:val="en-US"/>
      </w:rPr>
    </w:r>
  </w:p>
  <w:p>
    <w:pPr>
      <w:pStyle w:val="1017"/>
      <w:pBdr/>
      <w:spacing/>
      <w:ind/>
      <w:rPr>
        <w:lang w:val="en-US"/>
      </w:rPr>
    </w:pPr>
    <w:r>
      <w:rPr>
        <w:lang w:val="en-US"/>
      </w:rPr>
    </w:r>
    <w:r>
      <w:rPr>
        <w:lang w:val="en-US"/>
      </w:rPr>
    </w:r>
    <w:r>
      <w:rPr>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1">
    <w:lvl w:ilvl="0">
      <w:isLgl w:val="false"/>
      <w:lvlJc w:val="left"/>
      <w:lvlText w:val="%1."/>
      <w:numFmt w:val="decimal"/>
      <w:pPr>
        <w:pBdr/>
        <w:spacing/>
        <w:ind w:hanging="480" w:left="48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2">
    <w:lvl w:ilvl="0">
      <w:isLgl w:val="false"/>
      <w:lvlJc w:val="left"/>
      <w:lvlText w:val="%1)"/>
      <w:numFmt w:val="decimal"/>
      <w:pPr>
        <w:pBdr/>
        <w:spacing/>
        <w:ind w:hanging="360" w:left="1211"/>
      </w:pPr>
      <w:rPr>
        <w:rFonts w:hint="default"/>
      </w:rPr>
      <w:start w:val="1"/>
      <w:suff w:val="tab"/>
    </w:lvl>
    <w:lvl w:ilvl="1">
      <w:isLgl w:val="false"/>
      <w:lvlJc w:val="left"/>
      <w:lvlText w:val="%2."/>
      <w:numFmt w:val="lowerLetter"/>
      <w:pPr>
        <w:pBdr/>
        <w:spacing/>
        <w:ind w:hanging="360" w:left="1931"/>
      </w:pPr>
      <w:rPr/>
      <w:start w:val="1"/>
      <w:suff w:val="tab"/>
    </w:lvl>
    <w:lvl w:ilvl="2">
      <w:isLgl w:val="false"/>
      <w:lvlJc w:val="right"/>
      <w:lvlText w:val="%3."/>
      <w:numFmt w:val="lowerRoman"/>
      <w:pPr>
        <w:pBdr/>
        <w:spacing/>
        <w:ind w:hanging="180" w:left="2651"/>
      </w:pPr>
      <w:rPr/>
      <w:start w:val="1"/>
      <w:suff w:val="tab"/>
    </w:lvl>
    <w:lvl w:ilvl="3">
      <w:isLgl w:val="false"/>
      <w:lvlJc w:val="left"/>
      <w:lvlText w:val="%4."/>
      <w:numFmt w:val="decimal"/>
      <w:pPr>
        <w:pBdr/>
        <w:spacing/>
        <w:ind w:hanging="360" w:left="3371"/>
      </w:pPr>
      <w:rPr/>
      <w:start w:val="1"/>
      <w:suff w:val="tab"/>
    </w:lvl>
    <w:lvl w:ilvl="4">
      <w:isLgl w:val="false"/>
      <w:lvlJc w:val="left"/>
      <w:lvlText w:val="%5."/>
      <w:numFmt w:val="lowerLetter"/>
      <w:pPr>
        <w:pBdr/>
        <w:spacing/>
        <w:ind w:hanging="360" w:left="4091"/>
      </w:pPr>
      <w:rPr/>
      <w:start w:val="1"/>
      <w:suff w:val="tab"/>
    </w:lvl>
    <w:lvl w:ilvl="5">
      <w:isLgl w:val="false"/>
      <w:lvlJc w:val="right"/>
      <w:lvlText w:val="%6."/>
      <w:numFmt w:val="lowerRoman"/>
      <w:pPr>
        <w:pBdr/>
        <w:spacing/>
        <w:ind w:hanging="180" w:left="4811"/>
      </w:pPr>
      <w:rPr/>
      <w:start w:val="1"/>
      <w:suff w:val="tab"/>
    </w:lvl>
    <w:lvl w:ilvl="6">
      <w:isLgl w:val="false"/>
      <w:lvlJc w:val="left"/>
      <w:lvlText w:val="%7."/>
      <w:numFmt w:val="decimal"/>
      <w:pPr>
        <w:pBdr/>
        <w:spacing/>
        <w:ind w:hanging="360" w:left="5531"/>
      </w:pPr>
      <w:rPr/>
      <w:start w:val="1"/>
      <w:suff w:val="tab"/>
    </w:lvl>
    <w:lvl w:ilvl="7">
      <w:isLgl w:val="false"/>
      <w:lvlJc w:val="left"/>
      <w:lvlText w:val="%8."/>
      <w:numFmt w:val="lowerLetter"/>
      <w:pPr>
        <w:pBdr/>
        <w:spacing/>
        <w:ind w:hanging="360" w:left="6251"/>
      </w:pPr>
      <w:rPr/>
      <w:start w:val="1"/>
      <w:suff w:val="tab"/>
    </w:lvl>
    <w:lvl w:ilvl="8">
      <w:isLgl w:val="false"/>
      <w:lvlJc w:val="right"/>
      <w:lvlText w:val="%9."/>
      <w:numFmt w:val="lowerRoman"/>
      <w:pPr>
        <w:pBdr/>
        <w:spacing/>
        <w:ind w:hanging="180" w:left="6971"/>
      </w:pPr>
      <w:rPr/>
      <w:start w:val="1"/>
      <w:suff w:val="tab"/>
    </w:lvl>
  </w:abstractNum>
  <w:abstractNum w:abstractNumId="3">
    <w:lvl w:ilvl="0">
      <w:isLgl w:val="false"/>
      <w:lvlJc w:val="left"/>
      <w:lvlText w:val="%1)"/>
      <w:numFmt w:val="decimal"/>
      <w:pPr>
        <w:pBdr/>
        <w:spacing/>
        <w:ind w:hanging="360" w:left="1069"/>
      </w:pPr>
      <w:rPr>
        <w:rFonts w:hint="default"/>
      </w:rPr>
      <w:start w:val="1"/>
      <w:suff w:val="tab"/>
    </w:lvl>
    <w:lvl w:ilvl="1">
      <w:isLgl w:val="false"/>
      <w:lvlJc w:val="left"/>
      <w:lvlText w:val="%2."/>
      <w:numFmt w:val="lowerLetter"/>
      <w:pPr>
        <w:pBdr/>
        <w:spacing/>
        <w:ind w:hanging="360" w:left="1789"/>
      </w:pPr>
      <w:rPr/>
      <w:start w:val="1"/>
      <w:suff w:val="tab"/>
    </w:lvl>
    <w:lvl w:ilvl="2">
      <w:isLgl w:val="false"/>
      <w:lvlJc w:val="right"/>
      <w:lvlText w:val="%3."/>
      <w:numFmt w:val="lowerRoman"/>
      <w:pPr>
        <w:pBdr/>
        <w:spacing/>
        <w:ind w:hanging="180" w:left="2509"/>
      </w:pPr>
      <w:rPr/>
      <w:start w:val="1"/>
      <w:suff w:val="tab"/>
    </w:lvl>
    <w:lvl w:ilvl="3">
      <w:isLgl w:val="false"/>
      <w:lvlJc w:val="left"/>
      <w:lvlText w:val="%4."/>
      <w:numFmt w:val="decimal"/>
      <w:pPr>
        <w:pBdr/>
        <w:spacing/>
        <w:ind w:hanging="360" w:left="3229"/>
      </w:pPr>
      <w:rPr/>
      <w:start w:val="1"/>
      <w:suff w:val="tab"/>
    </w:lvl>
    <w:lvl w:ilvl="4">
      <w:isLgl w:val="false"/>
      <w:lvlJc w:val="left"/>
      <w:lvlText w:val="%5."/>
      <w:numFmt w:val="lowerLetter"/>
      <w:pPr>
        <w:pBdr/>
        <w:spacing/>
        <w:ind w:hanging="360" w:left="3949"/>
      </w:pPr>
      <w:rPr/>
      <w:start w:val="1"/>
      <w:suff w:val="tab"/>
    </w:lvl>
    <w:lvl w:ilvl="5">
      <w:isLgl w:val="false"/>
      <w:lvlJc w:val="right"/>
      <w:lvlText w:val="%6."/>
      <w:numFmt w:val="lowerRoman"/>
      <w:pPr>
        <w:pBdr/>
        <w:spacing/>
        <w:ind w:hanging="180" w:left="4669"/>
      </w:pPr>
      <w:rPr/>
      <w:start w:val="1"/>
      <w:suff w:val="tab"/>
    </w:lvl>
    <w:lvl w:ilvl="6">
      <w:isLgl w:val="false"/>
      <w:lvlJc w:val="left"/>
      <w:lvlText w:val="%7."/>
      <w:numFmt w:val="decimal"/>
      <w:pPr>
        <w:pBdr/>
        <w:spacing/>
        <w:ind w:hanging="360" w:left="5389"/>
      </w:pPr>
      <w:rPr/>
      <w:start w:val="1"/>
      <w:suff w:val="tab"/>
    </w:lvl>
    <w:lvl w:ilvl="7">
      <w:isLgl w:val="false"/>
      <w:lvlJc w:val="left"/>
      <w:lvlText w:val="%8."/>
      <w:numFmt w:val="lowerLetter"/>
      <w:pPr>
        <w:pBdr/>
        <w:spacing/>
        <w:ind w:hanging="360" w:left="6109"/>
      </w:pPr>
      <w:rPr/>
      <w:start w:val="1"/>
      <w:suff w:val="tab"/>
    </w:lvl>
    <w:lvl w:ilvl="8">
      <w:isLgl w:val="false"/>
      <w:lvlJc w:val="right"/>
      <w:lvlText w:val="%9."/>
      <w:numFmt w:val="lowerRoman"/>
      <w:pPr>
        <w:pBdr/>
        <w:spacing/>
        <w:ind w:hanging="180" w:left="6829"/>
      </w:pPr>
      <w:rPr/>
      <w:start w:val="1"/>
      <w:suff w:val="tab"/>
    </w:lvl>
  </w:abstractNum>
  <w:abstractNum w:abstractNumId="4">
    <w:lvl w:ilvl="0">
      <w:isLgl w:val="false"/>
      <w:lvlJc w:val="left"/>
      <w:lvlText w:val=""/>
      <w:numFmt w:val="bullet"/>
      <w:pPr>
        <w:pBdr/>
        <w:spacing/>
        <w:ind w:hanging="360" w:left="1070"/>
      </w:pPr>
      <w:rPr>
        <w:rFonts w:ascii="Symbol" w:hAnsi="Symbol"/>
      </w:rPr>
      <w:start w:val="1"/>
      <w:suff w:val="tab"/>
    </w:lvl>
    <w:lvl w:ilvl="1">
      <w:isLgl w:val="false"/>
      <w:lvlJc w:val="left"/>
      <w:lvlText w:val="o"/>
      <w:numFmt w:val="bullet"/>
      <w:pPr>
        <w:pBdr/>
        <w:spacing/>
        <w:ind w:hanging="360" w:left="1790"/>
      </w:pPr>
      <w:rPr>
        <w:rFonts w:ascii="Courier New" w:hAnsi="Courier New"/>
      </w:rPr>
      <w:start w:val="1"/>
      <w:suff w:val="tab"/>
    </w:lvl>
    <w:lvl w:ilvl="2">
      <w:isLgl w:val="false"/>
      <w:lvlJc w:val="left"/>
      <w:lvlText w:val=""/>
      <w:numFmt w:val="bullet"/>
      <w:pPr>
        <w:pBdr/>
        <w:spacing/>
        <w:ind w:hanging="360" w:left="2510"/>
      </w:pPr>
      <w:rPr>
        <w:rFonts w:ascii="Wingdings" w:hAnsi="Wingdings"/>
      </w:rPr>
      <w:start w:val="1"/>
      <w:suff w:val="tab"/>
    </w:lvl>
    <w:lvl w:ilvl="3">
      <w:isLgl w:val="false"/>
      <w:lvlJc w:val="left"/>
      <w:lvlText w:val=""/>
      <w:numFmt w:val="bullet"/>
      <w:pPr>
        <w:pBdr/>
        <w:spacing/>
        <w:ind w:hanging="360" w:left="3230"/>
      </w:pPr>
      <w:rPr>
        <w:rFonts w:ascii="Symbol" w:hAnsi="Symbol"/>
      </w:rPr>
      <w:start w:val="1"/>
      <w:suff w:val="tab"/>
    </w:lvl>
    <w:lvl w:ilvl="4">
      <w:isLgl w:val="false"/>
      <w:lvlJc w:val="left"/>
      <w:lvlText w:val="o"/>
      <w:numFmt w:val="bullet"/>
      <w:pPr>
        <w:pBdr/>
        <w:spacing/>
        <w:ind w:hanging="360" w:left="3950"/>
      </w:pPr>
      <w:rPr>
        <w:rFonts w:ascii="Courier New" w:hAnsi="Courier New"/>
      </w:rPr>
      <w:start w:val="1"/>
      <w:suff w:val="tab"/>
    </w:lvl>
    <w:lvl w:ilvl="5">
      <w:isLgl w:val="false"/>
      <w:lvlJc w:val="left"/>
      <w:lvlText w:val=""/>
      <w:numFmt w:val="bullet"/>
      <w:pPr>
        <w:pBdr/>
        <w:spacing/>
        <w:ind w:hanging="360" w:left="4670"/>
      </w:pPr>
      <w:rPr>
        <w:rFonts w:ascii="Wingdings" w:hAnsi="Wingdings"/>
      </w:rPr>
      <w:start w:val="1"/>
      <w:suff w:val="tab"/>
    </w:lvl>
    <w:lvl w:ilvl="6">
      <w:isLgl w:val="false"/>
      <w:lvlJc w:val="left"/>
      <w:lvlText w:val=""/>
      <w:numFmt w:val="bullet"/>
      <w:pPr>
        <w:pBdr/>
        <w:spacing/>
        <w:ind w:hanging="360" w:left="5390"/>
      </w:pPr>
      <w:rPr>
        <w:rFonts w:ascii="Symbol" w:hAnsi="Symbol"/>
      </w:rPr>
      <w:start w:val="1"/>
      <w:suff w:val="tab"/>
    </w:lvl>
    <w:lvl w:ilvl="7">
      <w:isLgl w:val="false"/>
      <w:lvlJc w:val="left"/>
      <w:lvlText w:val="o"/>
      <w:numFmt w:val="bullet"/>
      <w:pPr>
        <w:pBdr/>
        <w:spacing/>
        <w:ind w:hanging="360" w:left="6110"/>
      </w:pPr>
      <w:rPr>
        <w:rFonts w:ascii="Courier New" w:hAnsi="Courier New"/>
      </w:rPr>
      <w:start w:val="1"/>
      <w:suff w:val="tab"/>
    </w:lvl>
    <w:lvl w:ilvl="8">
      <w:isLgl w:val="false"/>
      <w:lvlJc w:val="left"/>
      <w:lvlText w:val=""/>
      <w:numFmt w:val="bullet"/>
      <w:pPr>
        <w:pBdr/>
        <w:spacing/>
        <w:ind w:hanging="360" w:left="6830"/>
      </w:pPr>
      <w:rPr>
        <w:rFonts w:ascii="Wingdings" w:hAnsi="Wingdings"/>
      </w:rPr>
      <w:start w:val="1"/>
      <w:suff w:val="tab"/>
    </w:lvl>
  </w:abstractNum>
  <w:abstractNum w:abstractNumId="5">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6">
    <w:lvl w:ilvl="0">
      <w:isLgl w:val="false"/>
      <w:lvlJc w:val="left"/>
      <w:lvlText w:val="–"/>
      <w:numFmt w:val="bullet"/>
      <w:pPr>
        <w:pBdr/>
        <w:spacing/>
        <w:ind w:hanging="360" w:left="720"/>
      </w:pPr>
      <w:rPr>
        <w:rFonts w:hint="default" w:ascii="Arial" w:hAnsi="Arial" w:eastAsia="Arial" w:cs="Aria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
    <w:lvl w:ilvl="0">
      <w:isLgl w:val="false"/>
      <w:lvlJc w:val="left"/>
      <w:lvlText w:val="%1."/>
      <w:numFmt w:val="decimal"/>
      <w:pPr>
        <w:pBdr/>
        <w:spacing/>
        <w:ind w:hanging="450" w:left="450"/>
      </w:pPr>
      <w:rPr>
        <w:rFonts w:hint="default"/>
      </w:rPr>
      <w:start w:val="4"/>
      <w:suff w:val="tab"/>
    </w:lvl>
    <w:lvl w:ilvl="1">
      <w:isLgl w:val="false"/>
      <w:lvlJc w:val="left"/>
      <w:lvlText w:val="%1.%2."/>
      <w:numFmt w:val="decimal"/>
      <w:pPr>
        <w:pBdr/>
        <w:spacing/>
        <w:ind w:hanging="720" w:left="1429"/>
      </w:pPr>
      <w:rPr>
        <w:rFonts w:hint="default"/>
      </w:rPr>
      <w:start w:val="2"/>
      <w:suff w:val="tab"/>
    </w:lvl>
    <w:lvl w:ilvl="2">
      <w:isLgl w:val="false"/>
      <w:lvlJc w:val="left"/>
      <w:lvlText w:val="%1.%2.%3."/>
      <w:numFmt w:val="decimal"/>
      <w:pPr>
        <w:pBdr/>
        <w:spacing/>
        <w:ind w:hanging="720" w:left="2138"/>
      </w:pPr>
      <w:rPr>
        <w:rFonts w:hint="default"/>
      </w:rPr>
      <w:start w:val="1"/>
      <w:suff w:val="tab"/>
    </w:lvl>
    <w:lvl w:ilvl="3">
      <w:isLgl w:val="false"/>
      <w:lvlJc w:val="left"/>
      <w:lvlText w:val="%1.%2.%3.%4."/>
      <w:numFmt w:val="decimal"/>
      <w:pPr>
        <w:pBdr/>
        <w:spacing/>
        <w:ind w:hanging="1080" w:left="3207"/>
      </w:pPr>
      <w:rPr>
        <w:rFonts w:hint="default"/>
      </w:rPr>
      <w:start w:val="1"/>
      <w:suff w:val="tab"/>
    </w:lvl>
    <w:lvl w:ilvl="4">
      <w:isLgl w:val="false"/>
      <w:lvlJc w:val="left"/>
      <w:lvlText w:val="%1.%2.%3.%4.%5."/>
      <w:numFmt w:val="decimal"/>
      <w:pPr>
        <w:pBdr/>
        <w:spacing/>
        <w:ind w:hanging="1080" w:left="3916"/>
      </w:pPr>
      <w:rPr>
        <w:rFonts w:hint="default"/>
      </w:rPr>
      <w:start w:val="1"/>
      <w:suff w:val="tab"/>
    </w:lvl>
    <w:lvl w:ilvl="5">
      <w:isLgl w:val="false"/>
      <w:lvlJc w:val="left"/>
      <w:lvlText w:val="%1.%2.%3.%4.%5.%6."/>
      <w:numFmt w:val="decimal"/>
      <w:pPr>
        <w:pBdr/>
        <w:spacing/>
        <w:ind w:hanging="1440" w:left="4985"/>
      </w:pPr>
      <w:rPr>
        <w:rFonts w:hint="default"/>
      </w:rPr>
      <w:start w:val="1"/>
      <w:suff w:val="tab"/>
    </w:lvl>
    <w:lvl w:ilvl="6">
      <w:isLgl w:val="false"/>
      <w:lvlJc w:val="left"/>
      <w:lvlText w:val="%1.%2.%3.%4.%5.%6.%7."/>
      <w:numFmt w:val="decimal"/>
      <w:pPr>
        <w:pBdr/>
        <w:spacing/>
        <w:ind w:hanging="1800" w:left="6054"/>
      </w:pPr>
      <w:rPr>
        <w:rFonts w:hint="default"/>
      </w:rPr>
      <w:start w:val="1"/>
      <w:suff w:val="tab"/>
    </w:lvl>
    <w:lvl w:ilvl="7">
      <w:isLgl w:val="false"/>
      <w:lvlJc w:val="left"/>
      <w:lvlText w:val="%1.%2.%3.%4.%5.%6.%7.%8."/>
      <w:numFmt w:val="decimal"/>
      <w:pPr>
        <w:pBdr/>
        <w:spacing/>
        <w:ind w:hanging="1800" w:left="6763"/>
      </w:pPr>
      <w:rPr>
        <w:rFonts w:hint="default"/>
      </w:rPr>
      <w:start w:val="1"/>
      <w:suff w:val="tab"/>
    </w:lvl>
    <w:lvl w:ilvl="8">
      <w:isLgl w:val="false"/>
      <w:lvlJc w:val="left"/>
      <w:lvlText w:val="%1.%2.%3.%4.%5.%6.%7.%8.%9."/>
      <w:numFmt w:val="decimal"/>
      <w:pPr>
        <w:pBdr/>
        <w:spacing/>
        <w:ind w:hanging="2160" w:left="7832"/>
      </w:pPr>
      <w:rPr>
        <w:rFonts w:hint="default"/>
      </w:rPr>
      <w:start w:val="1"/>
      <w:suff w:val="tab"/>
    </w:lvl>
  </w:abstractNum>
  <w:abstractNum w:abstractNumId="8">
    <w:lvl w:ilvl="0">
      <w:isLgl w:val="false"/>
      <w:lvlJc w:val="left"/>
      <w:lvlText/>
      <w:numFmt w:val="decimal"/>
      <w:pPr>
        <w:pBdr/>
        <w:tabs>
          <w:tab w:val="num" w:leader="none" w:pos="0"/>
        </w:tabs>
        <w:spacing/>
        <w:ind w:hanging="432" w:left="432"/>
      </w:pPr>
      <w:pStyle w:val="744"/>
      <w:rPr/>
      <w:start w:val="1"/>
      <w:suff w:val="nothing"/>
    </w:lvl>
    <w:lvl w:ilvl="1">
      <w:isLgl w:val="false"/>
      <w:lvlJc w:val="left"/>
      <w:lvlText/>
      <w:numFmt w:val="decimal"/>
      <w:pPr>
        <w:pBdr/>
        <w:tabs>
          <w:tab w:val="num" w:leader="none" w:pos="0"/>
        </w:tabs>
        <w:spacing/>
        <w:ind w:hanging="576" w:left="576"/>
      </w:pPr>
      <w:pStyle w:val="745"/>
      <w:rPr/>
      <w:start w:val="1"/>
      <w:suff w:val="nothing"/>
    </w:lvl>
    <w:lvl w:ilvl="2">
      <w:isLgl w:val="false"/>
      <w:lvlJc w:val="left"/>
      <w:lvlText/>
      <w:numFmt w:val="decimal"/>
      <w:pPr>
        <w:pBdr/>
        <w:tabs>
          <w:tab w:val="num" w:leader="none" w:pos="0"/>
        </w:tabs>
        <w:spacing/>
        <w:ind w:hanging="720" w:left="720"/>
      </w:pPr>
      <w:pStyle w:val="746"/>
      <w:rPr/>
      <w:start w:val="1"/>
      <w:suff w:val="nothing"/>
    </w:lvl>
    <w:lvl w:ilvl="3">
      <w:isLgl w:val="false"/>
      <w:lvlJc w:val="left"/>
      <w:lvlText/>
      <w:numFmt w:val="decimal"/>
      <w:pPr>
        <w:pBdr/>
        <w:tabs>
          <w:tab w:val="num" w:leader="none" w:pos="0"/>
        </w:tabs>
        <w:spacing/>
        <w:ind w:firstLine="0" w:left="0"/>
      </w:pPr>
      <w:rPr/>
      <w:start w:val="1"/>
      <w:suff w:val="nothing"/>
    </w:lvl>
    <w:lvl w:ilvl="4">
      <w:isLgl w:val="false"/>
      <w:lvlJc w:val="left"/>
      <w:lvlText/>
      <w:numFmt w:val="decimal"/>
      <w:pPr>
        <w:pBdr/>
        <w:tabs>
          <w:tab w:val="num" w:leader="none" w:pos="0"/>
        </w:tabs>
        <w:spacing/>
        <w:ind w:firstLine="0" w:left="0"/>
      </w:pPr>
      <w:rPr/>
      <w:start w:val="1"/>
      <w:suff w:val="nothing"/>
    </w:lvl>
    <w:lvl w:ilvl="5">
      <w:isLgl w:val="false"/>
      <w:lvlJc w:val="left"/>
      <w:lvlText/>
      <w:numFmt w:val="decimal"/>
      <w:pPr>
        <w:pBdr/>
        <w:tabs>
          <w:tab w:val="num" w:leader="none" w:pos="0"/>
        </w:tabs>
        <w:spacing/>
        <w:ind w:firstLine="0" w:left="0"/>
      </w:pPr>
      <w:rPr/>
      <w:start w:val="1"/>
      <w:suff w:val="nothing"/>
    </w:lvl>
    <w:lvl w:ilvl="6">
      <w:isLgl w:val="false"/>
      <w:lvlJc w:val="left"/>
      <w:lvlText/>
      <w:numFmt w:val="decimal"/>
      <w:pPr>
        <w:pBdr/>
        <w:tabs>
          <w:tab w:val="num" w:leader="none" w:pos="0"/>
        </w:tabs>
        <w:spacing/>
        <w:ind w:firstLine="0" w:left="0"/>
      </w:pPr>
      <w:rPr/>
      <w:start w:val="1"/>
      <w:suff w:val="nothing"/>
    </w:lvl>
    <w:lvl w:ilvl="7">
      <w:isLgl w:val="false"/>
      <w:lvlJc w:val="left"/>
      <w:lvlText/>
      <w:numFmt w:val="decimal"/>
      <w:pPr>
        <w:pBdr/>
        <w:tabs>
          <w:tab w:val="num" w:leader="none" w:pos="0"/>
        </w:tabs>
        <w:spacing/>
        <w:ind w:firstLine="0" w:left="0"/>
      </w:pPr>
      <w:rPr/>
      <w:start w:val="1"/>
      <w:suff w:val="nothing"/>
    </w:lvl>
    <w:lvl w:ilvl="8">
      <w:isLgl w:val="false"/>
      <w:lvlJc w:val="left"/>
      <w:lvlText/>
      <w:numFmt w:val="decimal"/>
      <w:pPr>
        <w:pBdr/>
        <w:tabs>
          <w:tab w:val="num" w:leader="none" w:pos="0"/>
        </w:tabs>
        <w:spacing/>
        <w:ind w:firstLine="0" w:left="0"/>
      </w:pPr>
      <w:rPr/>
      <w:start w:val="1"/>
      <w:suff w:val="nothing"/>
    </w:lvl>
  </w:abstractNum>
  <w:abstractNum w:abstractNumId="9">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0">
    <w:lvl w:ilvl="0">
      <w:isLgl w:val="false"/>
      <w:lvlJc w:val="left"/>
      <w:lvlText w:val="%1)"/>
      <w:numFmt w:val="decimal"/>
      <w:pPr>
        <w:pBdr/>
        <w:spacing/>
        <w:ind/>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1">
    <w:lvl w:ilvl="0">
      <w:isLgl w:val="false"/>
      <w:lvlJc w:val="left"/>
      <w:lvlText w:val="–"/>
      <w:numFmt w:val="bullet"/>
      <w:pPr>
        <w:pBdr/>
        <w:spacing/>
        <w:ind w:hanging="360" w:left="1418"/>
      </w:pPr>
      <w:rPr>
        <w:rFonts w:hint="default" w:ascii="Arial" w:hAnsi="Arial" w:eastAsia="Arial" w:cs="Arial"/>
      </w:rPr>
      <w:start w:val="1"/>
      <w:suff w:val="tab"/>
    </w:lvl>
    <w:lvl w:ilvl="1">
      <w:isLgl w:val="false"/>
      <w:lvlJc w:val="left"/>
      <w:lvlText w:val="o"/>
      <w:numFmt w:val="bullet"/>
      <w:pPr>
        <w:pBdr/>
        <w:spacing/>
        <w:ind w:hanging="360" w:left="2138"/>
      </w:pPr>
      <w:rPr>
        <w:rFonts w:hint="default" w:ascii="Courier New" w:hAnsi="Courier New" w:eastAsia="Courier New" w:cs="Courier New"/>
      </w:rPr>
      <w:start w:val="1"/>
      <w:suff w:val="tab"/>
    </w:lvl>
    <w:lvl w:ilvl="2">
      <w:isLgl w:val="false"/>
      <w:lvlJc w:val="left"/>
      <w:lvlText w:val="§"/>
      <w:numFmt w:val="bullet"/>
      <w:pPr>
        <w:pBdr/>
        <w:spacing/>
        <w:ind w:hanging="360" w:left="2858"/>
      </w:pPr>
      <w:rPr>
        <w:rFonts w:hint="default" w:ascii="Wingdings" w:hAnsi="Wingdings" w:eastAsia="Wingdings" w:cs="Wingdings"/>
      </w:rPr>
      <w:start w:val="1"/>
      <w:suff w:val="tab"/>
    </w:lvl>
    <w:lvl w:ilvl="3">
      <w:isLgl w:val="false"/>
      <w:lvlJc w:val="left"/>
      <w:lvlText w:val="·"/>
      <w:numFmt w:val="bullet"/>
      <w:pPr>
        <w:pBdr/>
        <w:spacing/>
        <w:ind w:hanging="360" w:left="3578"/>
      </w:pPr>
      <w:rPr>
        <w:rFonts w:hint="default" w:ascii="Symbol" w:hAnsi="Symbol" w:eastAsia="Symbol" w:cs="Symbol"/>
      </w:rPr>
      <w:start w:val="1"/>
      <w:suff w:val="tab"/>
    </w:lvl>
    <w:lvl w:ilvl="4">
      <w:isLgl w:val="false"/>
      <w:lvlJc w:val="left"/>
      <w:lvlText w:val="o"/>
      <w:numFmt w:val="bullet"/>
      <w:pPr>
        <w:pBdr/>
        <w:spacing/>
        <w:ind w:hanging="360" w:left="4298"/>
      </w:pPr>
      <w:rPr>
        <w:rFonts w:hint="default" w:ascii="Courier New" w:hAnsi="Courier New" w:eastAsia="Courier New" w:cs="Courier New"/>
      </w:rPr>
      <w:start w:val="1"/>
      <w:suff w:val="tab"/>
    </w:lvl>
    <w:lvl w:ilvl="5">
      <w:isLgl w:val="false"/>
      <w:lvlJc w:val="left"/>
      <w:lvlText w:val="§"/>
      <w:numFmt w:val="bullet"/>
      <w:pPr>
        <w:pBdr/>
        <w:spacing/>
        <w:ind w:hanging="360" w:left="5018"/>
      </w:pPr>
      <w:rPr>
        <w:rFonts w:hint="default" w:ascii="Wingdings" w:hAnsi="Wingdings" w:eastAsia="Wingdings" w:cs="Wingdings"/>
      </w:rPr>
      <w:start w:val="1"/>
      <w:suff w:val="tab"/>
    </w:lvl>
    <w:lvl w:ilvl="6">
      <w:isLgl w:val="false"/>
      <w:lvlJc w:val="left"/>
      <w:lvlText w:val="·"/>
      <w:numFmt w:val="bullet"/>
      <w:pPr>
        <w:pBdr/>
        <w:spacing/>
        <w:ind w:hanging="360" w:left="5738"/>
      </w:pPr>
      <w:rPr>
        <w:rFonts w:hint="default" w:ascii="Symbol" w:hAnsi="Symbol" w:eastAsia="Symbol" w:cs="Symbol"/>
      </w:rPr>
      <w:start w:val="1"/>
      <w:suff w:val="tab"/>
    </w:lvl>
    <w:lvl w:ilvl="7">
      <w:isLgl w:val="false"/>
      <w:lvlJc w:val="left"/>
      <w:lvlText w:val="o"/>
      <w:numFmt w:val="bullet"/>
      <w:pPr>
        <w:pBdr/>
        <w:spacing/>
        <w:ind w:hanging="360" w:left="6458"/>
      </w:pPr>
      <w:rPr>
        <w:rFonts w:hint="default" w:ascii="Courier New" w:hAnsi="Courier New" w:eastAsia="Courier New" w:cs="Courier New"/>
      </w:rPr>
      <w:start w:val="1"/>
      <w:suff w:val="tab"/>
    </w:lvl>
    <w:lvl w:ilvl="8">
      <w:isLgl w:val="false"/>
      <w:lvlJc w:val="left"/>
      <w:lvlText w:val="§"/>
      <w:numFmt w:val="bullet"/>
      <w:pPr>
        <w:pBdr/>
        <w:spacing/>
        <w:ind w:hanging="360" w:left="7178"/>
      </w:pPr>
      <w:rPr>
        <w:rFonts w:hint="default" w:ascii="Wingdings" w:hAnsi="Wingdings" w:eastAsia="Wingdings" w:cs="Wingdings"/>
      </w:rPr>
      <w:start w:val="1"/>
      <w:suff w:val="tab"/>
    </w:lvl>
  </w:abstractNum>
  <w:abstractNum w:abstractNumId="12">
    <w:lvl w:ilvl="0">
      <w:isLgl w:val="false"/>
      <w:lvlJc w:val="left"/>
      <w:lvlText w:val="–"/>
      <w:numFmt w:val="bullet"/>
      <w:pPr>
        <w:pBdr/>
        <w:spacing/>
        <w:ind w:hanging="360" w:left="1429"/>
      </w:pPr>
      <w:rPr>
        <w:rFonts w:hint="default" w:ascii="Arial" w:hAnsi="Arial" w:eastAsia="Arial" w:cs="Arial"/>
      </w:rPr>
      <w:start w:val="1"/>
      <w:suff w:val="tab"/>
    </w:lvl>
    <w:lvl w:ilvl="1">
      <w:isLgl w:val="false"/>
      <w:lvlJc w:val="left"/>
      <w:lvlText w:val="o"/>
      <w:numFmt w:val="bullet"/>
      <w:pPr>
        <w:pBdr/>
        <w:spacing/>
        <w:ind w:hanging="360" w:left="2149"/>
      </w:pPr>
      <w:rPr>
        <w:rFonts w:hint="default" w:ascii="Courier New" w:hAnsi="Courier New" w:eastAsia="Courier New" w:cs="Courier New"/>
      </w:rPr>
      <w:start w:val="1"/>
      <w:suff w:val="tab"/>
    </w:lvl>
    <w:lvl w:ilvl="2">
      <w:isLgl w:val="false"/>
      <w:lvlJc w:val="left"/>
      <w:lvlText w:val="§"/>
      <w:numFmt w:val="bullet"/>
      <w:pPr>
        <w:pBdr/>
        <w:spacing/>
        <w:ind w:hanging="360" w:left="2869"/>
      </w:pPr>
      <w:rPr>
        <w:rFonts w:hint="default" w:ascii="Wingdings" w:hAnsi="Wingdings" w:eastAsia="Wingdings" w:cs="Wingdings"/>
      </w:rPr>
      <w:start w:val="1"/>
      <w:suff w:val="tab"/>
    </w:lvl>
    <w:lvl w:ilvl="3">
      <w:isLgl w:val="false"/>
      <w:lvlJc w:val="left"/>
      <w:lvlText w:val="·"/>
      <w:numFmt w:val="bullet"/>
      <w:pPr>
        <w:pBdr/>
        <w:spacing/>
        <w:ind w:hanging="360" w:left="3589"/>
      </w:pPr>
      <w:rPr>
        <w:rFonts w:hint="default" w:ascii="Symbol" w:hAnsi="Symbol" w:eastAsia="Symbol" w:cs="Symbol"/>
      </w:rPr>
      <w:start w:val="1"/>
      <w:suff w:val="tab"/>
    </w:lvl>
    <w:lvl w:ilvl="4">
      <w:isLgl w:val="false"/>
      <w:lvlJc w:val="left"/>
      <w:lvlText w:val="o"/>
      <w:numFmt w:val="bullet"/>
      <w:pPr>
        <w:pBdr/>
        <w:spacing/>
        <w:ind w:hanging="360" w:left="4309"/>
      </w:pPr>
      <w:rPr>
        <w:rFonts w:hint="default" w:ascii="Courier New" w:hAnsi="Courier New" w:eastAsia="Courier New" w:cs="Courier New"/>
      </w:rPr>
      <w:start w:val="1"/>
      <w:suff w:val="tab"/>
    </w:lvl>
    <w:lvl w:ilvl="5">
      <w:isLgl w:val="false"/>
      <w:lvlJc w:val="left"/>
      <w:lvlText w:val="§"/>
      <w:numFmt w:val="bullet"/>
      <w:pPr>
        <w:pBdr/>
        <w:spacing/>
        <w:ind w:hanging="360" w:left="5029"/>
      </w:pPr>
      <w:rPr>
        <w:rFonts w:hint="default" w:ascii="Wingdings" w:hAnsi="Wingdings" w:eastAsia="Wingdings" w:cs="Wingdings"/>
      </w:rPr>
      <w:start w:val="1"/>
      <w:suff w:val="tab"/>
    </w:lvl>
    <w:lvl w:ilvl="6">
      <w:isLgl w:val="false"/>
      <w:lvlJc w:val="left"/>
      <w:lvlText w:val="·"/>
      <w:numFmt w:val="bullet"/>
      <w:pPr>
        <w:pBdr/>
        <w:spacing/>
        <w:ind w:hanging="360" w:left="5749"/>
      </w:pPr>
      <w:rPr>
        <w:rFonts w:hint="default" w:ascii="Symbol" w:hAnsi="Symbol" w:eastAsia="Symbol" w:cs="Symbol"/>
      </w:rPr>
      <w:start w:val="1"/>
      <w:suff w:val="tab"/>
    </w:lvl>
    <w:lvl w:ilvl="7">
      <w:isLgl w:val="false"/>
      <w:lvlJc w:val="left"/>
      <w:lvlText w:val="o"/>
      <w:numFmt w:val="bullet"/>
      <w:pPr>
        <w:pBdr/>
        <w:spacing/>
        <w:ind w:hanging="360" w:left="6469"/>
      </w:pPr>
      <w:rPr>
        <w:rFonts w:hint="default" w:ascii="Courier New" w:hAnsi="Courier New" w:eastAsia="Courier New" w:cs="Courier New"/>
      </w:rPr>
      <w:start w:val="1"/>
      <w:suff w:val="tab"/>
    </w:lvl>
    <w:lvl w:ilvl="8">
      <w:isLgl w:val="false"/>
      <w:lvlJc w:val="left"/>
      <w:lvlText w:val="§"/>
      <w:numFmt w:val="bullet"/>
      <w:pPr>
        <w:pBdr/>
        <w:spacing/>
        <w:ind w:hanging="360" w:left="7189"/>
      </w:pPr>
      <w:rPr>
        <w:rFonts w:hint="default" w:ascii="Wingdings" w:hAnsi="Wingdings" w:eastAsia="Wingdings" w:cs="Wingdings"/>
      </w:rPr>
      <w:start w:val="1"/>
      <w:suff w:val="tab"/>
    </w:lvl>
  </w:abstractNum>
  <w:abstractNum w:abstractNumId="13">
    <w:lvl w:ilvl="0">
      <w:isLgl w:val="false"/>
      <w:lvlJc w:val="left"/>
      <w:lvlText w:val="%1."/>
      <w:numFmt w:val="decimal"/>
      <w:pPr>
        <w:pBdr/>
        <w:spacing/>
        <w:ind w:hanging="360" w:left="360"/>
      </w:pPr>
      <w:rPr/>
      <w:start w:val="5"/>
      <w:suff w:val="tab"/>
    </w:lvl>
    <w:lvl w:ilvl="1">
      <w:isLgl w:val="false"/>
      <w:lvlJc w:val="left"/>
      <w:lvlText w:val="%1.%2."/>
      <w:numFmt w:val="decimal"/>
      <w:pPr>
        <w:pBdr/>
        <w:spacing/>
        <w:ind w:hanging="360" w:left="1080"/>
      </w:pPr>
      <w:rPr/>
      <w:start w:val="1"/>
      <w:suff w:val="tab"/>
    </w:lvl>
    <w:lvl w:ilvl="2">
      <w:isLgl w:val="false"/>
      <w:lvlJc w:val="left"/>
      <w:lvlText w:val="%1.%2.%3."/>
      <w:numFmt w:val="decimal"/>
      <w:pPr>
        <w:pBdr/>
        <w:spacing/>
        <w:ind w:hanging="720" w:left="2160"/>
      </w:pPr>
      <w:rPr/>
      <w:start w:val="1"/>
      <w:suff w:val="tab"/>
    </w:lvl>
    <w:lvl w:ilvl="3">
      <w:isLgl w:val="false"/>
      <w:lvlJc w:val="left"/>
      <w:lvlText w:val="%1.%2.%3.%4."/>
      <w:numFmt w:val="decimal"/>
      <w:pPr>
        <w:pBdr/>
        <w:spacing/>
        <w:ind w:hanging="720" w:left="2880"/>
      </w:pPr>
      <w:rPr/>
      <w:start w:val="1"/>
      <w:suff w:val="tab"/>
    </w:lvl>
    <w:lvl w:ilvl="4">
      <w:isLgl w:val="false"/>
      <w:lvlJc w:val="left"/>
      <w:lvlText w:val="%1.%2.%3.%4.%5."/>
      <w:numFmt w:val="decimal"/>
      <w:pPr>
        <w:pBdr/>
        <w:spacing/>
        <w:ind w:hanging="1080" w:left="3960"/>
      </w:pPr>
      <w:rPr/>
      <w:start w:val="1"/>
      <w:suff w:val="tab"/>
    </w:lvl>
    <w:lvl w:ilvl="5">
      <w:isLgl w:val="false"/>
      <w:lvlJc w:val="left"/>
      <w:lvlText w:val="%1.%2.%3.%4.%5.%6."/>
      <w:numFmt w:val="decimal"/>
      <w:pPr>
        <w:pBdr/>
        <w:spacing/>
        <w:ind w:hanging="1080" w:left="4680"/>
      </w:pPr>
      <w:rPr/>
      <w:start w:val="1"/>
      <w:suff w:val="tab"/>
    </w:lvl>
    <w:lvl w:ilvl="6">
      <w:isLgl w:val="false"/>
      <w:lvlJc w:val="left"/>
      <w:lvlText w:val="%1.%2.%3.%4.%5.%6.%7."/>
      <w:numFmt w:val="decimal"/>
      <w:pPr>
        <w:pBdr/>
        <w:spacing/>
        <w:ind w:hanging="1440" w:left="5760"/>
      </w:pPr>
      <w:rPr/>
      <w:start w:val="1"/>
      <w:suff w:val="tab"/>
    </w:lvl>
    <w:lvl w:ilvl="7">
      <w:isLgl w:val="false"/>
      <w:lvlJc w:val="left"/>
      <w:lvlText w:val="%1.%2.%3.%4.%5.%6.%7.%8."/>
      <w:numFmt w:val="decimal"/>
      <w:pPr>
        <w:pBdr/>
        <w:spacing/>
        <w:ind w:hanging="1440" w:left="6480"/>
      </w:pPr>
      <w:rPr/>
      <w:start w:val="1"/>
      <w:suff w:val="tab"/>
    </w:lvl>
    <w:lvl w:ilvl="8">
      <w:isLgl w:val="false"/>
      <w:lvlJc w:val="left"/>
      <w:lvlText w:val="%1.%2.%3.%4.%5.%6.%7.%8.%9."/>
      <w:numFmt w:val="decimal"/>
      <w:pPr>
        <w:pBdr/>
        <w:spacing/>
        <w:ind w:hanging="1800" w:left="7560"/>
      </w:pPr>
      <w:rPr/>
      <w:start w:val="1"/>
      <w:suff w:val="tab"/>
    </w:lvl>
  </w:abstractNum>
  <w:abstractNum w:abstractNumId="14">
    <w:lvl w:ilvl="0">
      <w:isLgl w:val="false"/>
      <w:lvlJc w:val="left"/>
      <w:lvlText w:val="%1."/>
      <w:numFmt w:val="decimal"/>
      <w:pPr>
        <w:pBdr/>
        <w:spacing/>
        <w:ind w:hanging="480" w:left="480"/>
      </w:pPr>
      <w:rPr/>
      <w:start w:val="5"/>
      <w:suff w:val="tab"/>
    </w:lvl>
    <w:lvl w:ilvl="1">
      <w:isLgl w:val="false"/>
      <w:lvlJc w:val="left"/>
      <w:lvlText w:val="%1.%2."/>
      <w:numFmt w:val="decimal"/>
      <w:pPr>
        <w:pBdr/>
        <w:spacing/>
        <w:ind w:hanging="480" w:left="1473"/>
      </w:pPr>
      <w:rPr/>
      <w:start w:val="14"/>
      <w:suff w:val="tab"/>
    </w:lvl>
    <w:lvl w:ilvl="2">
      <w:isLgl w:val="false"/>
      <w:lvlJc w:val="left"/>
      <w:lvlText w:val="%1.%2.%3."/>
      <w:numFmt w:val="decimal"/>
      <w:pPr>
        <w:pBdr/>
        <w:spacing/>
        <w:ind w:hanging="720" w:left="2160"/>
      </w:pPr>
      <w:rPr/>
      <w:start w:val="1"/>
      <w:suff w:val="tab"/>
    </w:lvl>
    <w:lvl w:ilvl="3">
      <w:isLgl w:val="false"/>
      <w:lvlJc w:val="left"/>
      <w:lvlText w:val="%1.%2.%3.%4."/>
      <w:numFmt w:val="decimal"/>
      <w:pPr>
        <w:pBdr/>
        <w:spacing/>
        <w:ind w:hanging="720" w:left="2880"/>
      </w:pPr>
      <w:rPr/>
      <w:start w:val="1"/>
      <w:suff w:val="tab"/>
    </w:lvl>
    <w:lvl w:ilvl="4">
      <w:isLgl w:val="false"/>
      <w:lvlJc w:val="left"/>
      <w:lvlText w:val="%1.%2.%3.%4.%5."/>
      <w:numFmt w:val="decimal"/>
      <w:pPr>
        <w:pBdr/>
        <w:spacing/>
        <w:ind w:hanging="1080" w:left="3960"/>
      </w:pPr>
      <w:rPr/>
      <w:start w:val="1"/>
      <w:suff w:val="tab"/>
    </w:lvl>
    <w:lvl w:ilvl="5">
      <w:isLgl w:val="false"/>
      <w:lvlJc w:val="left"/>
      <w:lvlText w:val="%1.%2.%3.%4.%5.%6."/>
      <w:numFmt w:val="decimal"/>
      <w:pPr>
        <w:pBdr/>
        <w:spacing/>
        <w:ind w:hanging="1080" w:left="4680"/>
      </w:pPr>
      <w:rPr/>
      <w:start w:val="1"/>
      <w:suff w:val="tab"/>
    </w:lvl>
    <w:lvl w:ilvl="6">
      <w:isLgl w:val="false"/>
      <w:lvlJc w:val="left"/>
      <w:lvlText w:val="%1.%2.%3.%4.%5.%6.%7."/>
      <w:numFmt w:val="decimal"/>
      <w:pPr>
        <w:pBdr/>
        <w:spacing/>
        <w:ind w:hanging="1440" w:left="5760"/>
      </w:pPr>
      <w:rPr/>
      <w:start w:val="1"/>
      <w:suff w:val="tab"/>
    </w:lvl>
    <w:lvl w:ilvl="7">
      <w:isLgl w:val="false"/>
      <w:lvlJc w:val="left"/>
      <w:lvlText w:val="%1.%2.%3.%4.%5.%6.%7.%8."/>
      <w:numFmt w:val="decimal"/>
      <w:pPr>
        <w:pBdr/>
        <w:spacing/>
        <w:ind w:hanging="1440" w:left="6480"/>
      </w:pPr>
      <w:rPr/>
      <w:start w:val="1"/>
      <w:suff w:val="tab"/>
    </w:lvl>
    <w:lvl w:ilvl="8">
      <w:isLgl w:val="false"/>
      <w:lvlJc w:val="left"/>
      <w:lvlText w:val="%1.%2.%3.%4.%5.%6.%7.%8.%9."/>
      <w:numFmt w:val="decimal"/>
      <w:pPr>
        <w:pBdr/>
        <w:spacing/>
        <w:ind w:hanging="1800" w:left="7560"/>
      </w:pPr>
      <w:rPr/>
      <w:start w:val="1"/>
      <w:suff w:val="tab"/>
    </w:lvl>
  </w:abstractNum>
  <w:abstractNum w:abstractNumId="15">
    <w:lvl w:ilvl="0">
      <w:isLgl w:val="false"/>
      <w:lvlJc w:val="left"/>
      <w:lvlText w:val="%1."/>
      <w:numFmt w:val="decimal"/>
      <w:pPr>
        <w:pBdr/>
        <w:spacing/>
        <w:ind w:hanging="360" w:left="360"/>
      </w:pPr>
      <w:rPr/>
      <w:start w:val="5"/>
      <w:suff w:val="tab"/>
    </w:lvl>
    <w:lvl w:ilvl="1">
      <w:isLgl w:val="false"/>
      <w:lvlJc w:val="left"/>
      <w:lvlText w:val="%1.%2."/>
      <w:numFmt w:val="decimal"/>
      <w:pPr>
        <w:pBdr/>
        <w:spacing/>
        <w:ind w:hanging="360" w:left="1080"/>
      </w:pPr>
      <w:rPr/>
      <w:start w:val="1"/>
      <w:suff w:val="tab"/>
    </w:lvl>
    <w:lvl w:ilvl="2">
      <w:isLgl w:val="false"/>
      <w:lvlJc w:val="left"/>
      <w:lvlText w:val="%1.%2.%3."/>
      <w:numFmt w:val="decimal"/>
      <w:pPr>
        <w:pBdr/>
        <w:spacing/>
        <w:ind w:hanging="720" w:left="2160"/>
      </w:pPr>
      <w:rPr/>
      <w:start w:val="1"/>
      <w:suff w:val="tab"/>
    </w:lvl>
    <w:lvl w:ilvl="3">
      <w:isLgl w:val="false"/>
      <w:lvlJc w:val="left"/>
      <w:lvlText w:val="%1.%2.%3.%4."/>
      <w:numFmt w:val="decimal"/>
      <w:pPr>
        <w:pBdr/>
        <w:spacing/>
        <w:ind w:hanging="720" w:left="2880"/>
      </w:pPr>
      <w:rPr/>
      <w:start w:val="1"/>
      <w:suff w:val="tab"/>
    </w:lvl>
    <w:lvl w:ilvl="4">
      <w:isLgl w:val="false"/>
      <w:lvlJc w:val="left"/>
      <w:lvlText w:val="%1.%2.%3.%4.%5."/>
      <w:numFmt w:val="decimal"/>
      <w:pPr>
        <w:pBdr/>
        <w:spacing/>
        <w:ind w:hanging="1080" w:left="3960"/>
      </w:pPr>
      <w:rPr/>
      <w:start w:val="1"/>
      <w:suff w:val="tab"/>
    </w:lvl>
    <w:lvl w:ilvl="5">
      <w:isLgl w:val="false"/>
      <w:lvlJc w:val="left"/>
      <w:lvlText w:val="%1.%2.%3.%4.%5.%6."/>
      <w:numFmt w:val="decimal"/>
      <w:pPr>
        <w:pBdr/>
        <w:spacing/>
        <w:ind w:hanging="1080" w:left="4680"/>
      </w:pPr>
      <w:rPr/>
      <w:start w:val="1"/>
      <w:suff w:val="tab"/>
    </w:lvl>
    <w:lvl w:ilvl="6">
      <w:isLgl w:val="false"/>
      <w:lvlJc w:val="left"/>
      <w:lvlText w:val="%1.%2.%3.%4.%5.%6.%7."/>
      <w:numFmt w:val="decimal"/>
      <w:pPr>
        <w:pBdr/>
        <w:spacing/>
        <w:ind w:hanging="1440" w:left="5760"/>
      </w:pPr>
      <w:rPr/>
      <w:start w:val="1"/>
      <w:suff w:val="tab"/>
    </w:lvl>
    <w:lvl w:ilvl="7">
      <w:isLgl w:val="false"/>
      <w:lvlJc w:val="left"/>
      <w:lvlText w:val="%1.%2.%3.%4.%5.%6.%7.%8."/>
      <w:numFmt w:val="decimal"/>
      <w:pPr>
        <w:pBdr/>
        <w:spacing/>
        <w:ind w:hanging="1440" w:left="6480"/>
      </w:pPr>
      <w:rPr/>
      <w:start w:val="1"/>
      <w:suff w:val="tab"/>
    </w:lvl>
    <w:lvl w:ilvl="8">
      <w:isLgl w:val="false"/>
      <w:lvlJc w:val="left"/>
      <w:lvlText w:val="%1.%2.%3.%4.%5.%6.%7.%8.%9."/>
      <w:numFmt w:val="decimal"/>
      <w:pPr>
        <w:pBdr/>
        <w:spacing/>
        <w:ind w:hanging="1800" w:left="7560"/>
      </w:pPr>
      <w:rPr/>
      <w:start w:val="1"/>
      <w:suff w:val="tab"/>
    </w:lvl>
  </w:abstractNum>
  <w:abstractNum w:abstractNumId="16">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17">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18">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19">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20">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21">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abstractNum w:abstractNumId="22">
    <w:lvl w:ilvl="0">
      <w:isLgl w:val="false"/>
      <w:lvlJc w:val="left"/>
      <w:lvlText w:val="%1."/>
      <w:numFmt w:val="decimal"/>
      <w:pPr>
        <w:pBdr/>
        <w:spacing/>
        <w:ind w:hanging="360" w:left="360"/>
      </w:pPr>
      <w:rPr/>
      <w:start w:val="5"/>
      <w:suff w:val="tab"/>
    </w:lvl>
    <w:lvl w:ilvl="1">
      <w:isLgl w:val="false"/>
      <w:lvlJc w:val="left"/>
      <w:lvlText/>
      <w:numFmt w:val="none"/>
      <w:pPr>
        <w:pBdr/>
        <w:tabs>
          <w:tab w:val="num" w:leader="none" w:pos="360"/>
        </w:tabs>
        <w:spacing/>
        <w:ind/>
      </w:pPr>
      <w:rPr/>
      <w:start w:val="1"/>
      <w:suff w:val="tab"/>
    </w:lvl>
    <w:lvl w:ilvl="2">
      <w:isLgl w:val="false"/>
      <w:lvlJc w:val="left"/>
      <w:lvlText/>
      <w:numFmt w:val="none"/>
      <w:pPr>
        <w:pBdr/>
        <w:tabs>
          <w:tab w:val="num" w:leader="none" w:pos="360"/>
        </w:tabs>
        <w:spacing/>
        <w:ind/>
      </w:pPr>
      <w:rPr/>
      <w:start w:val="1"/>
      <w:suff w:val="tab"/>
    </w:lvl>
    <w:lvl w:ilvl="3">
      <w:isLgl w:val="false"/>
      <w:lvlJc w:val="left"/>
      <w:lvlText/>
      <w:numFmt w:val="none"/>
      <w:pPr>
        <w:pBdr/>
        <w:tabs>
          <w:tab w:val="num" w:leader="none" w:pos="360"/>
        </w:tabs>
        <w:spacing/>
        <w:ind/>
      </w:pPr>
      <w:rPr/>
      <w:start w:val="1"/>
      <w:suff w:val="tab"/>
    </w:lvl>
    <w:lvl w:ilvl="4">
      <w:isLgl w:val="false"/>
      <w:lvlJc w:val="left"/>
      <w:lvlText/>
      <w:numFmt w:val="none"/>
      <w:pPr>
        <w:pBdr/>
        <w:tabs>
          <w:tab w:val="num" w:leader="none" w:pos="360"/>
        </w:tabs>
        <w:spacing/>
        <w:ind/>
      </w:pPr>
      <w:rPr/>
      <w:start w:val="1"/>
      <w:suff w:val="tab"/>
    </w:lvl>
    <w:lvl w:ilvl="5">
      <w:isLgl w:val="false"/>
      <w:lvlJc w:val="left"/>
      <w:lvlText/>
      <w:numFmt w:val="none"/>
      <w:pPr>
        <w:pBdr/>
        <w:tabs>
          <w:tab w:val="num" w:leader="none" w:pos="360"/>
        </w:tabs>
        <w:spacing/>
        <w:ind/>
      </w:pPr>
      <w:rPr/>
      <w:start w:val="1"/>
      <w:suff w:val="tab"/>
    </w:lvl>
    <w:lvl w:ilvl="6">
      <w:isLgl w:val="false"/>
      <w:lvlJc w:val="left"/>
      <w:lvlText/>
      <w:numFmt w:val="none"/>
      <w:pPr>
        <w:pBdr/>
        <w:tabs>
          <w:tab w:val="num" w:leader="none" w:pos="360"/>
        </w:tabs>
        <w:spacing/>
        <w:ind/>
      </w:pPr>
      <w:rPr/>
      <w:start w:val="1"/>
      <w:suff w:val="tab"/>
    </w:lvl>
    <w:lvl w:ilvl="7">
      <w:isLgl w:val="false"/>
      <w:lvlJc w:val="left"/>
      <w:lvlText/>
      <w:numFmt w:val="none"/>
      <w:pPr>
        <w:pBdr/>
        <w:tabs>
          <w:tab w:val="num" w:leader="none" w:pos="360"/>
        </w:tabs>
        <w:spacing/>
        <w:ind/>
      </w:pPr>
      <w:rPr/>
      <w:start w:val="1"/>
      <w:suff w:val="tab"/>
    </w:lvl>
    <w:lvl w:ilvl="8">
      <w:isLgl w:val="false"/>
      <w:lvlJc w:val="left"/>
      <w:lvlText/>
      <w:numFmt w:val="none"/>
      <w:pPr>
        <w:pBdr/>
        <w:tabs>
          <w:tab w:val="num" w:leader="none" w:pos="360"/>
        </w:tabs>
        <w:spacing/>
        <w:ind/>
      </w:pPr>
      <w:rPr/>
      <w:start w:val="1"/>
      <w:suff w:val="tab"/>
    </w:lvl>
  </w:abstractNum>
  <w:num w:numId="1">
    <w:abstractNumId w:val="8"/>
  </w:num>
  <w:num w:numId="2">
    <w:abstractNumId w:val="9"/>
  </w:num>
  <w:num w:numId="3">
    <w:abstractNumId w:val="0"/>
  </w:num>
  <w:num w:numId="4">
    <w:abstractNumId w:val="4"/>
  </w:num>
  <w:num w:numId="5">
    <w:abstractNumId w:val="1"/>
  </w:num>
  <w:num w:numId="6">
    <w:abstractNumId w:val="5"/>
  </w:num>
  <w:num w:numId="7">
    <w:abstractNumId w:val="2"/>
  </w:num>
  <w:num w:numId="8">
    <w:abstractNumId w:val="6"/>
  </w:num>
  <w:num w:numId="9">
    <w:abstractNumId w:val="3"/>
  </w:num>
  <w:num w:numId="10">
    <w:abstractNumId w:val="7"/>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4" w:default="1">
    <w:name w:val="Normal"/>
    <w:pPr>
      <w:pBdr>
        <w:top w:val="none" w:color="000000" w:sz="4" w:space="0"/>
        <w:left w:val="none" w:color="000000" w:sz="4" w:space="0"/>
        <w:bottom w:val="none" w:color="000000" w:sz="4" w:space="0"/>
        <w:right w:val="none" w:color="000000" w:sz="4" w:space="0"/>
        <w:between w:val="none" w:color="000000" w:sz="4" w:space="0"/>
      </w:pBdr>
      <w:shd w:val="nil"/>
      <w:spacing/>
      <w:ind/>
    </w:pPr>
    <w:rPr>
      <w:rFonts w:eastAsia="SimSun"/>
      <w:color w:val="000000"/>
      <w:sz w:val="28"/>
      <w:lang w:eastAsia="zh-CN" w:bidi="hi-IN"/>
    </w:rPr>
  </w:style>
  <w:style w:type="character" w:styleId="735" w:default="1">
    <w:name w:val="Default Paragraph Font"/>
    <w:uiPriority w:val="1"/>
    <w:semiHidden/>
    <w:unhideWhenUsed/>
    <w:pPr>
      <w:pBdr/>
      <w:spacing/>
      <w:ind/>
    </w:pPr>
  </w:style>
  <w:style w:type="table" w:styleId="736" w:default="1">
    <w:name w:val="Normal Table"/>
    <w:uiPriority w:val="99"/>
    <w:semiHidden/>
    <w:unhideWhenUsed/>
    <w:qFormat/>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37" w:default="1">
    <w:name w:val="No List"/>
    <w:uiPriority w:val="99"/>
    <w:semiHidden/>
    <w:unhideWhenUsed/>
    <w:pPr>
      <w:pBdr/>
      <w:spacing/>
      <w:ind/>
    </w:pPr>
  </w:style>
  <w:style w:type="character" w:styleId="738" w:customStyle="1">
    <w:name w:val="Title Char"/>
    <w:basedOn w:val="735"/>
    <w:link w:val="766"/>
    <w:uiPriority w:val="10"/>
    <w:pPr>
      <w:pBdr/>
      <w:spacing/>
      <w:ind/>
    </w:pPr>
    <w:rPr>
      <w:sz w:val="48"/>
      <w:szCs w:val="48"/>
    </w:rPr>
  </w:style>
  <w:style w:type="character" w:styleId="739" w:customStyle="1">
    <w:name w:val="Subtitle Char"/>
    <w:basedOn w:val="735"/>
    <w:link w:val="768"/>
    <w:uiPriority w:val="11"/>
    <w:pPr>
      <w:pBdr/>
      <w:spacing/>
      <w:ind/>
    </w:pPr>
    <w:rPr>
      <w:sz w:val="24"/>
      <w:szCs w:val="24"/>
    </w:rPr>
  </w:style>
  <w:style w:type="character" w:styleId="740" w:customStyle="1">
    <w:name w:val="Quote Char"/>
    <w:link w:val="770"/>
    <w:uiPriority w:val="29"/>
    <w:pPr>
      <w:pBdr/>
      <w:spacing/>
      <w:ind/>
    </w:pPr>
    <w:rPr>
      <w:i/>
    </w:rPr>
  </w:style>
  <w:style w:type="character" w:styleId="741" w:customStyle="1">
    <w:name w:val="Intense Quote Char"/>
    <w:link w:val="772"/>
    <w:uiPriority w:val="30"/>
    <w:pPr>
      <w:pBdr/>
      <w:spacing/>
      <w:ind/>
    </w:pPr>
    <w:rPr>
      <w:i/>
    </w:rPr>
  </w:style>
  <w:style w:type="character" w:styleId="742" w:customStyle="1">
    <w:name w:val="Footnote Text Char"/>
    <w:link w:val="907"/>
    <w:uiPriority w:val="99"/>
    <w:pPr>
      <w:pBdr/>
      <w:spacing/>
      <w:ind/>
    </w:pPr>
    <w:rPr>
      <w:sz w:val="18"/>
    </w:rPr>
  </w:style>
  <w:style w:type="character" w:styleId="743" w:customStyle="1">
    <w:name w:val="Endnote Text Char"/>
    <w:link w:val="910"/>
    <w:uiPriority w:val="99"/>
    <w:pPr>
      <w:pBdr/>
      <w:spacing/>
      <w:ind/>
    </w:pPr>
    <w:rPr>
      <w:sz w:val="20"/>
    </w:rPr>
  </w:style>
  <w:style w:type="paragraph" w:styleId="744" w:customStyle="1">
    <w:name w:val="Heading 1"/>
    <w:basedOn w:val="958"/>
    <w:next w:val="959"/>
    <w:pPr>
      <w:numPr>
        <w:ilvl w:val="0"/>
        <w:numId w:val="1"/>
      </w:numPr>
      <w:pBdr/>
      <w:spacing w:after="60"/>
      <w:ind/>
      <w:outlineLvl w:val="0"/>
    </w:pPr>
    <w:rPr>
      <w:b/>
      <w:sz w:val="32"/>
    </w:rPr>
  </w:style>
  <w:style w:type="paragraph" w:styleId="745" w:customStyle="1">
    <w:name w:val="Heading 2"/>
    <w:basedOn w:val="958"/>
    <w:next w:val="959"/>
    <w:pPr>
      <w:numPr>
        <w:ilvl w:val="1"/>
        <w:numId w:val="1"/>
      </w:numPr>
      <w:pBdr/>
      <w:spacing w:before="200"/>
      <w:ind/>
      <w:outlineLvl w:val="1"/>
    </w:pPr>
    <w:rPr>
      <w:b/>
      <w:sz w:val="32"/>
    </w:rPr>
  </w:style>
  <w:style w:type="paragraph" w:styleId="746" w:customStyle="1">
    <w:name w:val="Heading 3"/>
    <w:basedOn w:val="958"/>
    <w:next w:val="959"/>
    <w:pPr>
      <w:numPr>
        <w:ilvl w:val="2"/>
        <w:numId w:val="1"/>
      </w:numPr>
      <w:pBdr/>
      <w:spacing w:after="60"/>
      <w:ind/>
      <w:outlineLvl w:val="2"/>
    </w:pPr>
    <w:rPr>
      <w:b/>
      <w:sz w:val="26"/>
    </w:rPr>
  </w:style>
  <w:style w:type="paragraph" w:styleId="747" w:customStyle="1">
    <w:name w:val="Heading 1"/>
    <w:link w:val="748"/>
    <w:uiPriority w:val="9"/>
    <w:qFormat/>
    <w:pPr>
      <w:keepNext w:val="true"/>
      <w:keepLines w:val="true"/>
      <w:pBdr/>
      <w:spacing w:after="200" w:before="480"/>
      <w:ind/>
      <w:outlineLvl w:val="0"/>
    </w:pPr>
    <w:rPr>
      <w:rFonts w:ascii="Arial" w:hAnsi="Arial" w:eastAsia="Arial"/>
      <w:sz w:val="40"/>
      <w:szCs w:val="40"/>
    </w:rPr>
  </w:style>
  <w:style w:type="character" w:styleId="748" w:customStyle="1">
    <w:name w:val="Heading 1 Char"/>
    <w:link w:val="747"/>
    <w:uiPriority w:val="9"/>
    <w:pPr>
      <w:pBdr/>
      <w:spacing/>
      <w:ind/>
    </w:pPr>
    <w:rPr>
      <w:rFonts w:ascii="Arial" w:hAnsi="Arial" w:eastAsia="Arial"/>
      <w:sz w:val="40"/>
      <w:szCs w:val="40"/>
      <w:lang w:bidi="ar-SA"/>
    </w:rPr>
  </w:style>
  <w:style w:type="paragraph" w:styleId="749" w:customStyle="1">
    <w:name w:val="Heading 2"/>
    <w:link w:val="750"/>
    <w:uiPriority w:val="9"/>
    <w:unhideWhenUsed/>
    <w:qFormat/>
    <w:pPr>
      <w:keepNext w:val="true"/>
      <w:keepLines w:val="true"/>
      <w:pBdr/>
      <w:spacing w:after="200" w:before="360"/>
      <w:ind/>
      <w:outlineLvl w:val="1"/>
    </w:pPr>
    <w:rPr>
      <w:rFonts w:ascii="Arial" w:hAnsi="Arial" w:eastAsia="Arial"/>
      <w:sz w:val="34"/>
    </w:rPr>
  </w:style>
  <w:style w:type="character" w:styleId="750" w:customStyle="1">
    <w:name w:val="Heading 2 Char"/>
    <w:link w:val="749"/>
    <w:uiPriority w:val="9"/>
    <w:pPr>
      <w:pBdr/>
      <w:spacing/>
      <w:ind/>
    </w:pPr>
    <w:rPr>
      <w:rFonts w:ascii="Arial" w:hAnsi="Arial" w:eastAsia="Arial"/>
      <w:sz w:val="34"/>
      <w:lang w:bidi="ar-SA"/>
    </w:rPr>
  </w:style>
  <w:style w:type="paragraph" w:styleId="751" w:customStyle="1">
    <w:name w:val="Heading 3"/>
    <w:link w:val="752"/>
    <w:uiPriority w:val="9"/>
    <w:unhideWhenUsed/>
    <w:qFormat/>
    <w:pPr>
      <w:keepNext w:val="true"/>
      <w:keepLines w:val="true"/>
      <w:pBdr/>
      <w:spacing w:after="200" w:before="320"/>
      <w:ind/>
      <w:outlineLvl w:val="2"/>
    </w:pPr>
    <w:rPr>
      <w:rFonts w:ascii="Arial" w:hAnsi="Arial" w:eastAsia="Arial"/>
      <w:sz w:val="30"/>
      <w:szCs w:val="30"/>
    </w:rPr>
  </w:style>
  <w:style w:type="character" w:styleId="752" w:customStyle="1">
    <w:name w:val="Heading 3 Char"/>
    <w:link w:val="751"/>
    <w:uiPriority w:val="9"/>
    <w:pPr>
      <w:pBdr/>
      <w:spacing/>
      <w:ind/>
    </w:pPr>
    <w:rPr>
      <w:rFonts w:ascii="Arial" w:hAnsi="Arial" w:eastAsia="Arial"/>
      <w:sz w:val="30"/>
      <w:szCs w:val="30"/>
      <w:lang w:bidi="ar-SA"/>
    </w:rPr>
  </w:style>
  <w:style w:type="paragraph" w:styleId="753" w:customStyle="1">
    <w:name w:val="Heading 4"/>
    <w:link w:val="754"/>
    <w:uiPriority w:val="9"/>
    <w:unhideWhenUsed/>
    <w:qFormat/>
    <w:pPr>
      <w:keepNext w:val="true"/>
      <w:keepLines w:val="true"/>
      <w:pBdr/>
      <w:spacing w:after="200" w:before="320"/>
      <w:ind/>
      <w:outlineLvl w:val="3"/>
    </w:pPr>
    <w:rPr>
      <w:rFonts w:ascii="Arial" w:hAnsi="Arial" w:eastAsia="Arial"/>
      <w:b/>
      <w:bCs/>
      <w:sz w:val="26"/>
      <w:szCs w:val="26"/>
    </w:rPr>
  </w:style>
  <w:style w:type="character" w:styleId="754" w:customStyle="1">
    <w:name w:val="Heading 4 Char"/>
    <w:link w:val="753"/>
    <w:uiPriority w:val="9"/>
    <w:pPr>
      <w:pBdr/>
      <w:spacing/>
      <w:ind/>
    </w:pPr>
    <w:rPr>
      <w:rFonts w:ascii="Arial" w:hAnsi="Arial" w:eastAsia="Arial"/>
      <w:b/>
      <w:bCs/>
      <w:sz w:val="26"/>
      <w:szCs w:val="26"/>
      <w:lang w:bidi="ar-SA"/>
    </w:rPr>
  </w:style>
  <w:style w:type="paragraph" w:styleId="755" w:customStyle="1">
    <w:name w:val="Heading 5"/>
    <w:link w:val="756"/>
    <w:uiPriority w:val="9"/>
    <w:unhideWhenUsed/>
    <w:qFormat/>
    <w:pPr>
      <w:keepNext w:val="true"/>
      <w:keepLines w:val="true"/>
      <w:pBdr/>
      <w:spacing w:after="200" w:before="320"/>
      <w:ind/>
      <w:outlineLvl w:val="4"/>
    </w:pPr>
    <w:rPr>
      <w:rFonts w:ascii="Arial" w:hAnsi="Arial" w:eastAsia="Arial"/>
      <w:b/>
      <w:bCs/>
      <w:sz w:val="24"/>
      <w:szCs w:val="24"/>
    </w:rPr>
  </w:style>
  <w:style w:type="character" w:styleId="756" w:customStyle="1">
    <w:name w:val="Heading 5 Char"/>
    <w:link w:val="755"/>
    <w:uiPriority w:val="9"/>
    <w:pPr>
      <w:pBdr/>
      <w:spacing/>
      <w:ind/>
    </w:pPr>
    <w:rPr>
      <w:rFonts w:ascii="Arial" w:hAnsi="Arial" w:eastAsia="Arial"/>
      <w:b/>
      <w:bCs/>
      <w:sz w:val="24"/>
      <w:szCs w:val="24"/>
      <w:lang w:bidi="ar-SA"/>
    </w:rPr>
  </w:style>
  <w:style w:type="paragraph" w:styleId="757" w:customStyle="1">
    <w:name w:val="Heading 6"/>
    <w:link w:val="758"/>
    <w:uiPriority w:val="9"/>
    <w:unhideWhenUsed/>
    <w:qFormat/>
    <w:pPr>
      <w:keepNext w:val="true"/>
      <w:keepLines w:val="true"/>
      <w:pBdr/>
      <w:spacing w:after="200" w:before="320"/>
      <w:ind/>
      <w:outlineLvl w:val="5"/>
    </w:pPr>
    <w:rPr>
      <w:rFonts w:ascii="Arial" w:hAnsi="Arial" w:eastAsia="Arial"/>
      <w:b/>
      <w:bCs/>
      <w:sz w:val="22"/>
      <w:szCs w:val="22"/>
    </w:rPr>
  </w:style>
  <w:style w:type="character" w:styleId="758" w:customStyle="1">
    <w:name w:val="Heading 6 Char"/>
    <w:link w:val="757"/>
    <w:uiPriority w:val="9"/>
    <w:pPr>
      <w:pBdr/>
      <w:spacing/>
      <w:ind/>
    </w:pPr>
    <w:rPr>
      <w:rFonts w:ascii="Arial" w:hAnsi="Arial" w:eastAsia="Arial"/>
      <w:b/>
      <w:bCs/>
      <w:sz w:val="22"/>
      <w:szCs w:val="22"/>
      <w:lang w:bidi="ar-SA"/>
    </w:rPr>
  </w:style>
  <w:style w:type="paragraph" w:styleId="759" w:customStyle="1">
    <w:name w:val="Heading 7"/>
    <w:link w:val="760"/>
    <w:uiPriority w:val="9"/>
    <w:unhideWhenUsed/>
    <w:qFormat/>
    <w:pPr>
      <w:keepNext w:val="true"/>
      <w:keepLines w:val="true"/>
      <w:pBdr/>
      <w:spacing w:after="200" w:before="320"/>
      <w:ind/>
      <w:outlineLvl w:val="6"/>
    </w:pPr>
    <w:rPr>
      <w:rFonts w:ascii="Arial" w:hAnsi="Arial" w:eastAsia="Arial"/>
      <w:b/>
      <w:bCs/>
      <w:i/>
      <w:iCs/>
      <w:sz w:val="22"/>
      <w:szCs w:val="22"/>
    </w:rPr>
  </w:style>
  <w:style w:type="character" w:styleId="760" w:customStyle="1">
    <w:name w:val="Heading 7 Char"/>
    <w:link w:val="759"/>
    <w:uiPriority w:val="9"/>
    <w:pPr>
      <w:pBdr/>
      <w:spacing/>
      <w:ind/>
    </w:pPr>
    <w:rPr>
      <w:rFonts w:ascii="Arial" w:hAnsi="Arial" w:eastAsia="Arial"/>
      <w:b/>
      <w:bCs/>
      <w:i/>
      <w:iCs/>
      <w:sz w:val="22"/>
      <w:szCs w:val="22"/>
      <w:lang w:bidi="ar-SA"/>
    </w:rPr>
  </w:style>
  <w:style w:type="paragraph" w:styleId="761" w:customStyle="1">
    <w:name w:val="Heading 8"/>
    <w:link w:val="762"/>
    <w:uiPriority w:val="9"/>
    <w:unhideWhenUsed/>
    <w:qFormat/>
    <w:pPr>
      <w:keepNext w:val="true"/>
      <w:keepLines w:val="true"/>
      <w:pBdr/>
      <w:spacing w:after="200" w:before="320"/>
      <w:ind/>
      <w:outlineLvl w:val="7"/>
    </w:pPr>
    <w:rPr>
      <w:rFonts w:ascii="Arial" w:hAnsi="Arial" w:eastAsia="Arial"/>
      <w:i/>
      <w:iCs/>
      <w:sz w:val="22"/>
      <w:szCs w:val="22"/>
    </w:rPr>
  </w:style>
  <w:style w:type="character" w:styleId="762" w:customStyle="1">
    <w:name w:val="Heading 8 Char"/>
    <w:link w:val="761"/>
    <w:uiPriority w:val="9"/>
    <w:pPr>
      <w:pBdr/>
      <w:spacing/>
      <w:ind/>
    </w:pPr>
    <w:rPr>
      <w:rFonts w:ascii="Arial" w:hAnsi="Arial" w:eastAsia="Arial"/>
      <w:i/>
      <w:iCs/>
      <w:sz w:val="22"/>
      <w:szCs w:val="22"/>
      <w:lang w:bidi="ar-SA"/>
    </w:rPr>
  </w:style>
  <w:style w:type="paragraph" w:styleId="763" w:customStyle="1">
    <w:name w:val="Heading 9"/>
    <w:link w:val="764"/>
    <w:uiPriority w:val="9"/>
    <w:unhideWhenUsed/>
    <w:qFormat/>
    <w:pPr>
      <w:keepNext w:val="true"/>
      <w:keepLines w:val="true"/>
      <w:pBdr/>
      <w:spacing w:after="200" w:before="320"/>
      <w:ind/>
      <w:outlineLvl w:val="8"/>
    </w:pPr>
    <w:rPr>
      <w:rFonts w:ascii="Arial" w:hAnsi="Arial" w:eastAsia="Arial"/>
      <w:i/>
      <w:iCs/>
      <w:sz w:val="21"/>
      <w:szCs w:val="21"/>
    </w:rPr>
  </w:style>
  <w:style w:type="character" w:styleId="764" w:customStyle="1">
    <w:name w:val="Heading 9 Char"/>
    <w:link w:val="763"/>
    <w:uiPriority w:val="9"/>
    <w:pPr>
      <w:pBdr/>
      <w:spacing/>
      <w:ind/>
    </w:pPr>
    <w:rPr>
      <w:rFonts w:ascii="Arial" w:hAnsi="Arial" w:eastAsia="Arial"/>
      <w:i/>
      <w:iCs/>
      <w:sz w:val="21"/>
      <w:szCs w:val="21"/>
      <w:lang w:bidi="ar-SA"/>
    </w:rPr>
  </w:style>
  <w:style w:type="paragraph" w:styleId="765">
    <w:name w:val="List Paragraph"/>
    <w:basedOn w:val="1023"/>
    <w:pPr>
      <w:widowControl w:val="true"/>
      <w:pBdr/>
      <w:spacing w:after="200" w:line="276" w:lineRule="auto"/>
      <w:ind w:left="720"/>
    </w:pPr>
    <w:rPr>
      <w:rFonts w:ascii="Calibri" w:hAnsi="Calibri" w:eastAsia="Calibri"/>
      <w:sz w:val="22"/>
      <w:szCs w:val="22"/>
      <w:lang w:bidi="ar-SA"/>
    </w:rPr>
  </w:style>
  <w:style w:type="paragraph" w:styleId="766">
    <w:name w:val="Title"/>
    <w:link w:val="767"/>
    <w:uiPriority w:val="10"/>
    <w:qFormat/>
    <w:pPr>
      <w:pBdr/>
      <w:spacing w:after="200" w:before="300"/>
      <w:ind/>
      <w:contextualSpacing w:val="true"/>
    </w:pPr>
    <w:rPr>
      <w:sz w:val="48"/>
      <w:szCs w:val="48"/>
    </w:rPr>
  </w:style>
  <w:style w:type="character" w:styleId="767" w:customStyle="1">
    <w:name w:val="Название Знак"/>
    <w:link w:val="766"/>
    <w:uiPriority w:val="10"/>
    <w:pPr>
      <w:pBdr/>
      <w:spacing/>
      <w:ind/>
    </w:pPr>
    <w:rPr>
      <w:sz w:val="48"/>
      <w:szCs w:val="48"/>
      <w:lang w:bidi="ar-SA"/>
    </w:rPr>
  </w:style>
  <w:style w:type="paragraph" w:styleId="768">
    <w:name w:val="Subtitle"/>
    <w:basedOn w:val="958"/>
    <w:next w:val="959"/>
    <w:link w:val="769"/>
    <w:uiPriority w:val="11"/>
    <w:pPr>
      <w:pBdr/>
      <w:spacing w:before="60"/>
      <w:ind/>
      <w:jc w:val="center"/>
    </w:pPr>
    <w:rPr>
      <w:rFonts w:ascii="Times New Roman" w:hAnsi="Times New Roman"/>
      <w:color w:val="auto"/>
      <w:sz w:val="24"/>
      <w:szCs w:val="24"/>
    </w:rPr>
  </w:style>
  <w:style w:type="character" w:styleId="769" w:customStyle="1">
    <w:name w:val="Подзаголовок Знак"/>
    <w:link w:val="768"/>
    <w:uiPriority w:val="11"/>
    <w:pPr>
      <w:pBdr/>
      <w:spacing/>
      <w:ind/>
    </w:pPr>
    <w:rPr>
      <w:sz w:val="24"/>
      <w:szCs w:val="24"/>
    </w:rPr>
  </w:style>
  <w:style w:type="paragraph" w:styleId="770">
    <w:name w:val="Quote"/>
    <w:link w:val="771"/>
    <w:uiPriority w:val="29"/>
    <w:qFormat/>
    <w:pPr>
      <w:pBdr/>
      <w:spacing/>
      <w:ind w:right="720" w:left="720"/>
    </w:pPr>
    <w:rPr>
      <w:i/>
      <w:lang w:eastAsia="zh-CN"/>
    </w:rPr>
  </w:style>
  <w:style w:type="character" w:styleId="771" w:customStyle="1">
    <w:name w:val="Цитата 2 Знак"/>
    <w:link w:val="770"/>
    <w:uiPriority w:val="29"/>
    <w:pPr>
      <w:pBdr/>
      <w:spacing/>
      <w:ind/>
    </w:pPr>
    <w:rPr>
      <w:i/>
      <w:lang w:val="ru-RU" w:eastAsia="zh-CN" w:bidi="ar-SA"/>
    </w:rPr>
  </w:style>
  <w:style w:type="paragraph" w:styleId="772">
    <w:name w:val="Intense Quote"/>
    <w:link w:val="773"/>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lang w:eastAsia="zh-CN"/>
    </w:rPr>
  </w:style>
  <w:style w:type="character" w:styleId="773" w:customStyle="1">
    <w:name w:val="Выделенная цитата Знак"/>
    <w:link w:val="772"/>
    <w:uiPriority w:val="30"/>
    <w:pPr>
      <w:pBdr/>
      <w:spacing/>
      <w:ind/>
    </w:pPr>
    <w:rPr>
      <w:i/>
      <w:shd w:val="clear" w:color="auto" w:fill="f2f2f2"/>
      <w:lang w:val="ru-RU" w:eastAsia="zh-CN" w:bidi="ar-SA"/>
    </w:rPr>
  </w:style>
  <w:style w:type="paragraph" w:styleId="774" w:customStyle="1">
    <w:name w:val="Header"/>
    <w:link w:val="775"/>
    <w:uiPriority w:val="99"/>
    <w:unhideWhenUsed/>
    <w:pPr>
      <w:pBdr/>
      <w:tabs>
        <w:tab w:val="center" w:leader="none" w:pos="7143"/>
        <w:tab w:val="right" w:leader="none" w:pos="14287"/>
      </w:tabs>
      <w:spacing/>
      <w:ind/>
      <w:jc w:val="center"/>
    </w:pPr>
    <w:rPr>
      <w:lang w:eastAsia="zh-CN"/>
    </w:rPr>
  </w:style>
  <w:style w:type="character" w:styleId="775" w:customStyle="1">
    <w:name w:val="Header Char"/>
    <w:link w:val="774"/>
    <w:uiPriority w:val="99"/>
    <w:pPr>
      <w:pBdr/>
      <w:spacing/>
      <w:ind/>
    </w:pPr>
    <w:rPr>
      <w:lang w:val="ru-RU" w:eastAsia="zh-CN" w:bidi="ar-SA"/>
    </w:rPr>
  </w:style>
  <w:style w:type="paragraph" w:styleId="776" w:customStyle="1">
    <w:name w:val="Footer"/>
    <w:link w:val="779"/>
    <w:uiPriority w:val="99"/>
    <w:unhideWhenUsed/>
    <w:pPr>
      <w:pBdr/>
      <w:tabs>
        <w:tab w:val="center" w:leader="none" w:pos="7143"/>
        <w:tab w:val="right" w:leader="none" w:pos="14287"/>
      </w:tabs>
      <w:spacing/>
      <w:ind/>
    </w:pPr>
    <w:rPr>
      <w:lang w:eastAsia="zh-CN"/>
    </w:rPr>
  </w:style>
  <w:style w:type="character" w:styleId="777" w:customStyle="1">
    <w:name w:val="Footer Char"/>
    <w:uiPriority w:val="99"/>
    <w:pPr>
      <w:pBdr/>
      <w:spacing/>
      <w:ind/>
    </w:pPr>
  </w:style>
  <w:style w:type="paragraph" w:styleId="778" w:customStyle="1">
    <w:name w:val="Caption"/>
    <w:uiPriority w:val="35"/>
    <w:semiHidden/>
    <w:unhideWhenUsed/>
    <w:qFormat/>
    <w:pPr>
      <w:pBdr/>
      <w:spacing w:line="276" w:lineRule="auto"/>
      <w:ind/>
    </w:pPr>
    <w:rPr>
      <w:b/>
      <w:bCs/>
      <w:color w:val="4f81bd"/>
      <w:sz w:val="18"/>
      <w:szCs w:val="18"/>
      <w:lang w:eastAsia="zh-CN"/>
    </w:rPr>
  </w:style>
  <w:style w:type="character" w:styleId="779" w:customStyle="1">
    <w:name w:val="Caption Char"/>
    <w:link w:val="776"/>
    <w:uiPriority w:val="99"/>
    <w:pPr>
      <w:pBdr/>
      <w:spacing/>
      <w:ind/>
    </w:pPr>
    <w:rPr>
      <w:lang w:val="ru-RU" w:eastAsia="zh-CN" w:bidi="ar-SA"/>
    </w:rPr>
  </w:style>
  <w:style w:type="table" w:styleId="780">
    <w:name w:val="Table Grid"/>
    <w:basedOn w:val="736"/>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Table Grid Light"/>
    <w:uiPriority w:val="59"/>
    <w:pPr>
      <w:pBdr/>
      <w:spacing/>
      <w:ind/>
    </w:pPr>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customStyle="1">
    <w:name w:val="Plain Table 1"/>
    <w:uiPriority w:val="59"/>
    <w:pPr>
      <w:pBdr/>
      <w:spacing/>
      <w:ind/>
    </w:pPr>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Plain Table 2"/>
    <w:uiPriority w:val="59"/>
    <w:pPr>
      <w:pBdr/>
      <w:spacing/>
      <w:ind/>
    </w:pPr>
    <w:rPr>
      <w:lang w:eastAsia="zh-CN"/>
    </w:rPr>
    <w:tblPr>
      <w:tblInd w:w="0" w:type="dxa"/>
      <w:tblBorders>
        <w:top w:val="single" w:color="000000" w:sz="4" w:space="0"/>
        <w:left w:val="none" w:color="000000" w:sz="4" w:space="0"/>
        <w:bottom w:val="single" w:color="000000" w:sz="4" w:space="0"/>
        <w:right w:val="non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customStyle="1">
    <w:name w:val="Plain Table 3"/>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Plain Table 4"/>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Plain Table 5"/>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Grid Table 1 Light"/>
    <w:uiPriority w:val="99"/>
    <w:pPr>
      <w:pBdr/>
      <w:spacing/>
      <w:ind/>
    </w:pPr>
    <w:rPr>
      <w:lang w:eastAsia="zh-CN"/>
    </w:rPr>
    <w:tblPr>
      <w:tblStyleRowBandSize w:val="1"/>
      <w:tblStyleColBandSize w:val="1"/>
      <w:tblInd w:w="0" w:type="dxa"/>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Grid Table 1 Light - Accent 1"/>
    <w:uiPriority w:val="99"/>
    <w:pPr>
      <w:pBdr/>
      <w:spacing/>
      <w:ind/>
    </w:pPr>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customStyle="1">
    <w:name w:val="Grid Table 1 Light - Accent 2"/>
    <w:uiPriority w:val="99"/>
    <w:pPr>
      <w:pBdr/>
      <w:spacing/>
      <w:ind/>
    </w:pPr>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Grid Table 1 Light - Accent 3"/>
    <w:uiPriority w:val="99"/>
    <w:pPr>
      <w:pBdr/>
      <w:spacing/>
      <w:ind/>
    </w:pPr>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customStyle="1">
    <w:name w:val="Grid Table 1 Light - Accent 4"/>
    <w:uiPriority w:val="99"/>
    <w:pPr>
      <w:pBdr/>
      <w:spacing/>
      <w:ind/>
    </w:pPr>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Grid Table 1 Light - Accent 5"/>
    <w:uiPriority w:val="99"/>
    <w:pPr>
      <w:pBdr/>
      <w:spacing/>
      <w:ind/>
    </w:pPr>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Grid Table 1 Light - Accent 6"/>
    <w:uiPriority w:val="99"/>
    <w:pPr>
      <w:pBdr/>
      <w:spacing/>
      <w:ind/>
    </w:pPr>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Grid Table 2"/>
    <w:uiPriority w:val="99"/>
    <w:pPr>
      <w:pBdr/>
      <w:spacing/>
      <w:ind/>
    </w:pPr>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Grid Table 2 - Accent 1"/>
    <w:uiPriority w:val="99"/>
    <w:pPr>
      <w:pBdr/>
      <w:spacing/>
      <w:ind/>
    </w:pPr>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customStyle="1">
    <w:name w:val="Grid Table 2 - Accent 2"/>
    <w:uiPriority w:val="99"/>
    <w:pPr>
      <w:pBdr/>
      <w:spacing/>
      <w:ind/>
    </w:pPr>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Grid Table 2 - Accent 3"/>
    <w:uiPriority w:val="99"/>
    <w:pPr>
      <w:pBdr/>
      <w:spacing/>
      <w:ind/>
    </w:pPr>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Grid Table 2 - Accent 4"/>
    <w:uiPriority w:val="99"/>
    <w:pPr>
      <w:pBdr/>
      <w:spacing/>
      <w:ind/>
    </w:pPr>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Grid Table 2 - Accent 5"/>
    <w:uiPriority w:val="99"/>
    <w:pPr>
      <w:pBdr/>
      <w:spacing/>
      <w:ind/>
    </w:pPr>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Grid Table 2 - Accent 6"/>
    <w:uiPriority w:val="99"/>
    <w:pPr>
      <w:pBdr/>
      <w:spacing/>
      <w:ind/>
    </w:pPr>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Grid Table 3"/>
    <w:uiPriority w:val="99"/>
    <w:pPr>
      <w:pBdr/>
      <w:spacing/>
      <w:ind/>
    </w:pPr>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Grid Table 3 - Accent 1"/>
    <w:uiPriority w:val="99"/>
    <w:pPr>
      <w:pBdr/>
      <w:spacing/>
      <w:ind/>
    </w:pPr>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customStyle="1">
    <w:name w:val="Grid Table 3 - Accent 2"/>
    <w:uiPriority w:val="99"/>
    <w:pPr>
      <w:pBdr/>
      <w:spacing/>
      <w:ind/>
    </w:pPr>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Grid Table 3 - Accent 3"/>
    <w:uiPriority w:val="99"/>
    <w:pPr>
      <w:pBdr/>
      <w:spacing/>
      <w:ind/>
    </w:pPr>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Grid Table 3 - Accent 4"/>
    <w:uiPriority w:val="99"/>
    <w:pPr>
      <w:pBdr/>
      <w:spacing/>
      <w:ind/>
    </w:pPr>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Grid Table 3 - Accent 5"/>
    <w:uiPriority w:val="99"/>
    <w:pPr>
      <w:pBdr/>
      <w:spacing/>
      <w:ind/>
    </w:pPr>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3 - Accent 6"/>
    <w:uiPriority w:val="99"/>
    <w:pPr>
      <w:pBdr/>
      <w:spacing/>
      <w:ind/>
    </w:pPr>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4"/>
    <w:uiPriority w:val="59"/>
    <w:pPr>
      <w:pBdr/>
      <w:spacing/>
      <w:ind/>
    </w:pPr>
    <w:rPr>
      <w:lang w:eastAsia="zh-CN"/>
    </w:rPr>
    <w:tblPr>
      <w:tblStyleRowBandSize w:val="1"/>
      <w:tblStyleColBandSize w:val="1"/>
      <w:tblInd w:w="0" w:type="dxa"/>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4 - Accent 1"/>
    <w:uiPriority w:val="59"/>
    <w:pPr>
      <w:pBdr/>
      <w:spacing/>
      <w:ind/>
    </w:pPr>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4 - Accent 2"/>
    <w:uiPriority w:val="59"/>
    <w:pPr>
      <w:pBdr/>
      <w:spacing/>
      <w:ind/>
    </w:pPr>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4 - Accent 3"/>
    <w:uiPriority w:val="59"/>
    <w:pPr>
      <w:pBdr/>
      <w:spacing/>
      <w:ind/>
    </w:pPr>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4 - Accent 4"/>
    <w:uiPriority w:val="59"/>
    <w:pPr>
      <w:pBdr/>
      <w:spacing/>
      <w:ind/>
    </w:pPr>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Grid Table 4 - Accent 5"/>
    <w:uiPriority w:val="59"/>
    <w:pPr>
      <w:pBdr/>
      <w:spacing/>
      <w:ind/>
    </w:pPr>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4 - Accent 6"/>
    <w:uiPriority w:val="59"/>
    <w:pPr>
      <w:pBdr/>
      <w:spacing/>
      <w:ind/>
    </w:pPr>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5 Dark"/>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bfbfbf" w:fill="bfbfbf"/>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5 Dark- Accent 1"/>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5f1" w:fill="dae5f1"/>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5 Dark - Accent 2"/>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2dcdc" w:fill="f2dcdc"/>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5 Dark - Accent 3"/>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af1dc" w:fill="eaf1dc"/>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5 Dark- Accent 4"/>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5dfec" w:fill="e5dfec"/>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Grid Table 5 Dark - Accent 5"/>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ef3" w:fill="daeef3"/>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5 Dark - Accent 6"/>
    <w:uiPriority w:val="99"/>
    <w:pPr>
      <w:pBdr/>
      <w:spacing/>
      <w:ind/>
    </w:pPr>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de9d8" w:fill="fde9d8"/>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6 Colorful"/>
    <w:uiPriority w:val="99"/>
    <w:pPr>
      <w:pBdr/>
      <w:spacing/>
      <w:ind/>
    </w:pPr>
    <w:rPr>
      <w:lang w:eastAsia="zh-CN"/>
    </w:rPr>
    <w:tblPr>
      <w:tblStyleRowBandSize w:val="1"/>
      <w:tblStyleColBandSize w:val="1"/>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6 Colorful - Accent 1"/>
    <w:uiPriority w:val="99"/>
    <w:pPr>
      <w:pBdr/>
      <w:spacing/>
      <w:ind/>
    </w:pPr>
    <w:rPr>
      <w:lang w:eastAsia="zh-CN"/>
    </w:rPr>
    <w:tblPr>
      <w:tblStyleRowBandSize w:val="1"/>
      <w:tblStyleColBandSize w:val="1"/>
      <w:tblInd w:w="0" w:type="dxa"/>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6 Colorful - Accent 2"/>
    <w:uiPriority w:val="99"/>
    <w:pPr>
      <w:pBdr/>
      <w:spacing/>
      <w:ind/>
    </w:pPr>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6 Colorful - Accent 3"/>
    <w:uiPriority w:val="99"/>
    <w:pPr>
      <w:pBdr/>
      <w:spacing/>
      <w:ind/>
    </w:pPr>
    <w:rPr>
      <w:lang w:eastAsia="zh-CN"/>
    </w:rPr>
    <w:tblPr>
      <w:tblStyleRowBandSize w:val="1"/>
      <w:tblStyleColBandSize w:val="1"/>
      <w:tblInd w:w="0" w:type="dxa"/>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6 Colorful - Accent 4"/>
    <w:uiPriority w:val="99"/>
    <w:pPr>
      <w:pBdr/>
      <w:spacing/>
      <w:ind/>
    </w:pPr>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6 Colorful - Accent 5"/>
    <w:uiPriority w:val="99"/>
    <w:pPr>
      <w:pBdr/>
      <w:spacing/>
      <w:ind/>
    </w:pPr>
    <w:rPr>
      <w:lang w:eastAsia="zh-CN"/>
    </w:rPr>
    <w:tblPr>
      <w:tblStyleRowBandSize w:val="1"/>
      <w:tblStyleColBandSize w:val="1"/>
      <w:tblInd w:w="0" w:type="dxa"/>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6 Colorful - Accent 6"/>
    <w:uiPriority w:val="99"/>
    <w:pPr>
      <w:pBdr/>
      <w:spacing/>
      <w:ind/>
    </w:pPr>
    <w:rPr>
      <w:lang w:eastAsia="zh-CN"/>
    </w:rPr>
    <w:tblPr>
      <w:tblStyleRowBandSize w:val="1"/>
      <w:tblStyleColBandSize w:val="1"/>
      <w:tblInd w:w="0" w:type="dxa"/>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7 Colorful"/>
    <w:uiPriority w:val="99"/>
    <w:pPr>
      <w:pBdr/>
      <w:spacing/>
      <w:ind/>
    </w:pPr>
    <w:rPr>
      <w:lang w:eastAsia="zh-CN"/>
    </w:rPr>
    <w:tblPr>
      <w:tblStyleRowBandSize w:val="1"/>
      <w:tblStyleColBandSize w:val="1"/>
      <w:tblInd w:w="0" w:type="dxa"/>
      <w:tblBorders>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7 Colorful - Accent 1"/>
    <w:uiPriority w:val="99"/>
    <w:pPr>
      <w:pBdr/>
      <w:spacing/>
      <w:ind/>
    </w:pPr>
    <w:rPr>
      <w:lang w:eastAsia="zh-CN"/>
    </w:rPr>
    <w:tblPr>
      <w:tblStyleRowBandSize w:val="1"/>
      <w:tblStyleColBandSize w:val="1"/>
      <w:tblInd w:w="0" w:type="dxa"/>
      <w:tblBorders>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7 Colorful - Accent 2"/>
    <w:uiPriority w:val="99"/>
    <w:pPr>
      <w:pBdr/>
      <w:spacing/>
      <w:ind/>
    </w:pPr>
    <w:rPr>
      <w:lang w:eastAsia="zh-CN"/>
    </w:rPr>
    <w:tblPr>
      <w:tblStyleRowBandSize w:val="1"/>
      <w:tblStyleColBandSize w:val="1"/>
      <w:tblInd w:w="0" w:type="dxa"/>
      <w:tblBorders>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7 Colorful - Accent 3"/>
    <w:uiPriority w:val="99"/>
    <w:pPr>
      <w:pBdr/>
      <w:spacing/>
      <w:ind/>
    </w:pPr>
    <w:rPr>
      <w:lang w:eastAsia="zh-CN"/>
    </w:rPr>
    <w:tblPr>
      <w:tblStyleRowBandSize w:val="1"/>
      <w:tblStyleColBandSize w:val="1"/>
      <w:tblInd w:w="0" w:type="dxa"/>
      <w:tblBorders>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7 Colorful - Accent 4"/>
    <w:uiPriority w:val="99"/>
    <w:pPr>
      <w:pBdr/>
      <w:spacing/>
      <w:ind/>
    </w:pPr>
    <w:rPr>
      <w:lang w:eastAsia="zh-CN"/>
    </w:rPr>
    <w:tblPr>
      <w:tblStyleRowBandSize w:val="1"/>
      <w:tblStyleColBandSize w:val="1"/>
      <w:tblInd w:w="0" w:type="dxa"/>
      <w:tblBorders>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7 Colorful - Accent 5"/>
    <w:uiPriority w:val="99"/>
    <w:pPr>
      <w:pBdr/>
      <w:spacing/>
      <w:ind/>
    </w:pPr>
    <w:rPr>
      <w:lang w:eastAsia="zh-CN"/>
    </w:rPr>
    <w:tblPr>
      <w:tblStyleRowBandSize w:val="1"/>
      <w:tblStyleColBandSize w:val="1"/>
      <w:tblInd w:w="0" w:type="dxa"/>
      <w:tblBorders>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7 Colorful - Accent 6"/>
    <w:uiPriority w:val="99"/>
    <w:pPr>
      <w:pBdr/>
      <w:spacing/>
      <w:ind/>
    </w:pPr>
    <w:rPr>
      <w:lang w:eastAsia="zh-CN"/>
    </w:rPr>
    <w:tblPr>
      <w:tblStyleRowBandSize w:val="1"/>
      <w:tblStyleColBandSize w:val="1"/>
      <w:tblInd w:w="0" w:type="dxa"/>
      <w:tblBorders>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List Table 1 Light"/>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List Table 1 Light - Accent 1"/>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List Table 1 Light - Accent 2"/>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List Table 1 Light - Accent 3"/>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List Table 1 Light - Accent 4"/>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List Table 1 Light - Accent 5"/>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List Table 1 Light - Accent 6"/>
    <w:uiPriority w:val="99"/>
    <w:pPr>
      <w:pBdr/>
      <w:spacing/>
      <w:ind/>
    </w:pPr>
    <w:rPr>
      <w:lang w:eastAsia="zh-CN"/>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List Table 2"/>
    <w:uiPriority w:val="99"/>
    <w:pPr>
      <w:pBdr/>
      <w:spacing/>
      <w:ind/>
    </w:pPr>
    <w:rPr>
      <w:lang w:eastAsia="zh-CN"/>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List Table 2 - Accent 1"/>
    <w:uiPriority w:val="99"/>
    <w:pPr>
      <w:pBdr/>
      <w:spacing/>
      <w:ind/>
    </w:pPr>
    <w:rPr>
      <w:lang w:eastAsia="zh-CN"/>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List Table 2 - Accent 2"/>
    <w:uiPriority w:val="99"/>
    <w:pPr>
      <w:pBdr/>
      <w:spacing/>
      <w:ind/>
    </w:pPr>
    <w:rPr>
      <w:lang w:eastAsia="zh-CN"/>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List Table 2 - Accent 3"/>
    <w:uiPriority w:val="99"/>
    <w:pPr>
      <w:pBdr/>
      <w:spacing/>
      <w:ind/>
    </w:pPr>
    <w:rPr>
      <w:lang w:eastAsia="zh-CN"/>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List Table 2 - Accent 4"/>
    <w:uiPriority w:val="99"/>
    <w:pPr>
      <w:pBdr/>
      <w:spacing/>
      <w:ind/>
    </w:pPr>
    <w:rPr>
      <w:lang w:eastAsia="zh-CN"/>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List Table 2 - Accent 5"/>
    <w:uiPriority w:val="99"/>
    <w:pPr>
      <w:pBdr/>
      <w:spacing/>
      <w:ind/>
    </w:pPr>
    <w:rPr>
      <w:lang w:eastAsia="zh-CN"/>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List Table 2 - Accent 6"/>
    <w:uiPriority w:val="99"/>
    <w:pPr>
      <w:pBdr/>
      <w:spacing/>
      <w:ind/>
    </w:pPr>
    <w:rPr>
      <w:lang w:eastAsia="zh-CN"/>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List Table 3"/>
    <w:uiPriority w:val="99"/>
    <w:pPr>
      <w:pBdr/>
      <w:spacing/>
      <w:ind/>
    </w:pPr>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List Table 3 - Accent 1"/>
    <w:uiPriority w:val="99"/>
    <w:pPr>
      <w:pBdr/>
      <w:spacing/>
      <w:ind/>
    </w:pPr>
    <w:rPr>
      <w:lang w:eastAsia="zh-CN"/>
    </w:rPr>
    <w:tblPr>
      <w:tblStyleRowBandSize w:val="1"/>
      <w:tblStyleColBandSize w:val="1"/>
      <w:tblInd w:w="0" w:type="dxa"/>
      <w:tblBorders>
        <w:top w:val="single" w:color="4f81bd" w:sz="4" w:space="0"/>
        <w:left w:val="single" w:color="4f81bd" w:sz="4" w:space="0"/>
        <w:bottom w:val="single" w:color="4f81bd" w:sz="4" w:space="0"/>
        <w:right w:val="single" w:color="4f81bd"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List Table 3 - Accent 2"/>
    <w:uiPriority w:val="99"/>
    <w:pPr>
      <w:pBdr/>
      <w:spacing/>
      <w:ind/>
    </w:pPr>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List Table 3 - Accent 3"/>
    <w:uiPriority w:val="99"/>
    <w:pPr>
      <w:pBdr/>
      <w:spacing/>
      <w:ind/>
    </w:pPr>
    <w:rPr>
      <w:lang w:eastAsia="zh-CN"/>
    </w:rPr>
    <w:tblPr>
      <w:tblStyleRowBandSize w:val="1"/>
      <w:tblStyleColBandSize w:val="1"/>
      <w:tblInd w:w="0" w:type="dxa"/>
      <w:tblBorders>
        <w:top w:val="single" w:color="c3d69b" w:sz="4" w:space="0"/>
        <w:left w:val="single" w:color="c3d69b" w:sz="4" w:space="0"/>
        <w:bottom w:val="single" w:color="c3d69b" w:sz="4" w:space="0"/>
        <w:right w:val="single" w:color="c3d69b"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List Table 3 - Accent 4"/>
    <w:uiPriority w:val="99"/>
    <w:pPr>
      <w:pBdr/>
      <w:spacing/>
      <w:ind/>
    </w:pPr>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List Table 3 - Accent 5"/>
    <w:uiPriority w:val="99"/>
    <w:pPr>
      <w:pBdr/>
      <w:spacing/>
      <w:ind/>
    </w:pPr>
    <w:rPr>
      <w:lang w:eastAsia="zh-CN"/>
    </w:rPr>
    <w:tblPr>
      <w:tblStyleRowBandSize w:val="1"/>
      <w:tblStyleColBandSize w:val="1"/>
      <w:tblInd w:w="0" w:type="dxa"/>
      <w:tblBorders>
        <w:top w:val="single" w:color="92ccdc" w:sz="4" w:space="0"/>
        <w:left w:val="single" w:color="92ccdc" w:sz="4" w:space="0"/>
        <w:bottom w:val="single" w:color="92ccdc" w:sz="4" w:space="0"/>
        <w:right w:val="single" w:color="92ccdc"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3 - Accent 6"/>
    <w:uiPriority w:val="99"/>
    <w:pPr>
      <w:pBdr/>
      <w:spacing/>
      <w:ind/>
    </w:pPr>
    <w:rPr>
      <w:lang w:eastAsia="zh-CN"/>
    </w:rPr>
    <w:tblPr>
      <w:tblStyleRowBandSize w:val="1"/>
      <w:tblStyleColBandSize w:val="1"/>
      <w:tblInd w:w="0" w:type="dxa"/>
      <w:tblBorders>
        <w:top w:val="single" w:color="fac090" w:sz="4" w:space="0"/>
        <w:left w:val="single" w:color="fac090" w:sz="4" w:space="0"/>
        <w:bottom w:val="single" w:color="fac090" w:sz="4" w:space="0"/>
        <w:right w:val="single" w:color="fac090"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4"/>
    <w:uiPriority w:val="99"/>
    <w:pPr>
      <w:pBdr/>
      <w:spacing/>
      <w:ind/>
    </w:pPr>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insideH w:val="single" w:color="000000"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4 - Accent 1"/>
    <w:uiPriority w:val="99"/>
    <w:pPr>
      <w:pBdr/>
      <w:spacing/>
      <w:ind/>
    </w:pPr>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4 - Accent 2"/>
    <w:uiPriority w:val="99"/>
    <w:pPr>
      <w:pBdr/>
      <w:spacing/>
      <w:ind/>
    </w:pPr>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4 - Accent 3"/>
    <w:uiPriority w:val="99"/>
    <w:pPr>
      <w:pBdr/>
      <w:spacing/>
      <w:ind/>
    </w:pPr>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4 - Accent 4"/>
    <w:uiPriority w:val="99"/>
    <w:pPr>
      <w:pBdr/>
      <w:spacing/>
      <w:ind/>
    </w:pPr>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List Table 4 - Accent 5"/>
    <w:uiPriority w:val="99"/>
    <w:pPr>
      <w:pBdr/>
      <w:spacing/>
      <w:ind/>
    </w:pPr>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4 - Accent 6"/>
    <w:uiPriority w:val="99"/>
    <w:pPr>
      <w:pBdr/>
      <w:spacing/>
      <w:ind/>
    </w:pPr>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5 Dark"/>
    <w:uiPriority w:val="99"/>
    <w:pPr>
      <w:pBdr/>
      <w:spacing/>
      <w:ind/>
    </w:pPr>
    <w:rPr>
      <w:lang w:eastAsia="zh-CN"/>
    </w:rPr>
    <w:tblPr>
      <w:tblStyleRowBandSize w:val="1"/>
      <w:tblStyleColBandSize w:val="1"/>
      <w:tblInd w:w="0" w:type="dxa"/>
      <w:tblBorders>
        <w:top w:val="single" w:color="7f7f7f" w:sz="32" w:space="0"/>
        <w:left w:val="single" w:color="7f7f7f" w:sz="32" w:space="0"/>
        <w:bottom w:val="single" w:color="7f7f7f" w:sz="32" w:space="0"/>
        <w:right w:val="single" w:color="7f7f7f" w:sz="32" w:space="0"/>
      </w:tblBorders>
      <w:shd w:val="clear" w:color="7f7f7f" w:fill="7f7f7f"/>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5 Dark - Accent 1"/>
    <w:uiPriority w:val="99"/>
    <w:pPr>
      <w:pBdr/>
      <w:spacing/>
      <w:ind/>
    </w:pPr>
    <w:rPr>
      <w:lang w:eastAsia="zh-CN"/>
    </w:rPr>
    <w:tblPr>
      <w:tblStyleRowBandSize w:val="1"/>
      <w:tblStyleColBandSize w:val="1"/>
      <w:tblInd w:w="0" w:type="dxa"/>
      <w:tblBorders>
        <w:top w:val="single" w:color="4f81bd" w:sz="32" w:space="0"/>
        <w:left w:val="single" w:color="4f81bd" w:sz="32" w:space="0"/>
        <w:bottom w:val="single" w:color="4f81bd" w:sz="32" w:space="0"/>
        <w:right w:val="single" w:color="4f81bd" w:sz="32" w:space="0"/>
      </w:tblBorders>
      <w:shd w:val="clear" w:color="4f81bd" w:fill="4f81bd"/>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5 Dark - Accent 2"/>
    <w:uiPriority w:val="99"/>
    <w:pPr>
      <w:pBdr/>
      <w:spacing/>
      <w:ind/>
    </w:pPr>
    <w:rPr>
      <w:lang w:eastAsia="zh-CN"/>
    </w:rPr>
    <w:tblPr>
      <w:tblStyleRowBandSize w:val="1"/>
      <w:tblStyleColBandSize w:val="1"/>
      <w:tblInd w:w="0" w:type="dxa"/>
      <w:tblBorders>
        <w:top w:val="single" w:color="d99695" w:sz="32" w:space="0"/>
        <w:left w:val="single" w:color="d99695" w:sz="32" w:space="0"/>
        <w:bottom w:val="single" w:color="d99695" w:sz="32" w:space="0"/>
        <w:right w:val="single" w:color="d99695" w:sz="32" w:space="0"/>
      </w:tblBorders>
      <w:shd w:val="clear" w:color="d99695" w:fill="d99695"/>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5 Dark - Accent 3"/>
    <w:uiPriority w:val="99"/>
    <w:pPr>
      <w:pBdr/>
      <w:spacing/>
      <w:ind/>
    </w:pPr>
    <w:rPr>
      <w:lang w:eastAsia="zh-CN"/>
    </w:rPr>
    <w:tblPr>
      <w:tblStyleRowBandSize w:val="1"/>
      <w:tblStyleColBandSize w:val="1"/>
      <w:tblInd w:w="0" w:type="dxa"/>
      <w:tblBorders>
        <w:top w:val="single" w:color="c3d69b" w:sz="32" w:space="0"/>
        <w:left w:val="single" w:color="c3d69b" w:sz="32" w:space="0"/>
        <w:bottom w:val="single" w:color="c3d69b" w:sz="32" w:space="0"/>
        <w:right w:val="single" w:color="c3d69b" w:sz="32" w:space="0"/>
      </w:tblBorders>
      <w:shd w:val="clear" w:color="c3d69b" w:fill="c3d69b"/>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5 Dark - Accent 4"/>
    <w:uiPriority w:val="99"/>
    <w:pPr>
      <w:pBdr/>
      <w:spacing/>
      <w:ind/>
    </w:pPr>
    <w:rPr>
      <w:lang w:eastAsia="zh-CN"/>
    </w:rPr>
    <w:tblPr>
      <w:tblStyleRowBandSize w:val="1"/>
      <w:tblStyleColBandSize w:val="1"/>
      <w:tblInd w:w="0" w:type="dxa"/>
      <w:tblBorders>
        <w:top w:val="single" w:color="b2a1c6" w:sz="32" w:space="0"/>
        <w:left w:val="single" w:color="b2a1c6" w:sz="32" w:space="0"/>
        <w:bottom w:val="single" w:color="b2a1c6" w:sz="32" w:space="0"/>
        <w:right w:val="single" w:color="b2a1c6" w:sz="32" w:space="0"/>
      </w:tblBorders>
      <w:shd w:val="clear" w:color="b2a1c6" w:fill="b2a1c6"/>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List Table 5 Dark - Accent 5"/>
    <w:uiPriority w:val="99"/>
    <w:pPr>
      <w:pBdr/>
      <w:spacing/>
      <w:ind/>
    </w:pPr>
    <w:rPr>
      <w:lang w:eastAsia="zh-CN"/>
    </w:rPr>
    <w:tblPr>
      <w:tblStyleRowBandSize w:val="1"/>
      <w:tblStyleColBandSize w:val="1"/>
      <w:tblInd w:w="0" w:type="dxa"/>
      <w:tblBorders>
        <w:top w:val="single" w:color="92ccdc" w:sz="32" w:space="0"/>
        <w:left w:val="single" w:color="92ccdc" w:sz="32" w:space="0"/>
        <w:bottom w:val="single" w:color="92ccdc" w:sz="32" w:space="0"/>
        <w:right w:val="single" w:color="92ccdc" w:sz="32" w:space="0"/>
      </w:tblBorders>
      <w:shd w:val="clear" w:color="92ccdc" w:fill="92ccdc"/>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5 Dark - Accent 6"/>
    <w:uiPriority w:val="99"/>
    <w:pPr>
      <w:pBdr/>
      <w:spacing/>
      <w:ind/>
    </w:pPr>
    <w:rPr>
      <w:lang w:eastAsia="zh-CN"/>
    </w:rPr>
    <w:tblPr>
      <w:tblStyleRowBandSize w:val="1"/>
      <w:tblStyleColBandSize w:val="1"/>
      <w:tblInd w:w="0" w:type="dxa"/>
      <w:tblBorders>
        <w:top w:val="single" w:color="fac090" w:sz="32" w:space="0"/>
        <w:left w:val="single" w:color="fac090" w:sz="32" w:space="0"/>
        <w:bottom w:val="single" w:color="fac090" w:sz="32" w:space="0"/>
        <w:right w:val="single" w:color="fac090" w:sz="32" w:space="0"/>
      </w:tblBorders>
      <w:shd w:val="clear" w:color="fac090" w:fill="fac090"/>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6 Colorful"/>
    <w:uiPriority w:val="99"/>
    <w:pPr>
      <w:pBdr/>
      <w:spacing/>
      <w:ind/>
    </w:pPr>
    <w:rPr>
      <w:lang w:eastAsia="zh-CN"/>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6 Colorful - Accent 1"/>
    <w:uiPriority w:val="99"/>
    <w:pPr>
      <w:pBdr/>
      <w:spacing/>
      <w:ind/>
    </w:pPr>
    <w:rPr>
      <w:lang w:eastAsia="zh-CN"/>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6 Colorful - Accent 2"/>
    <w:uiPriority w:val="99"/>
    <w:pPr>
      <w:pBdr/>
      <w:spacing/>
      <w:ind/>
    </w:pPr>
    <w:rPr>
      <w:lang w:eastAsia="zh-CN"/>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6 Colorful - Accent 3"/>
    <w:uiPriority w:val="99"/>
    <w:pPr>
      <w:pBdr/>
      <w:spacing/>
      <w:ind/>
    </w:pPr>
    <w:rPr>
      <w:lang w:eastAsia="zh-CN"/>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6 Colorful - Accent 4"/>
    <w:uiPriority w:val="99"/>
    <w:pPr>
      <w:pBdr/>
      <w:spacing/>
      <w:ind/>
    </w:pPr>
    <w:rPr>
      <w:lang w:eastAsia="zh-CN"/>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6 Colorful - Accent 5"/>
    <w:uiPriority w:val="99"/>
    <w:pPr>
      <w:pBdr/>
      <w:spacing/>
      <w:ind/>
    </w:pPr>
    <w:rPr>
      <w:lang w:eastAsia="zh-CN"/>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6 Colorful - Accent 6"/>
    <w:uiPriority w:val="99"/>
    <w:pPr>
      <w:pBdr/>
      <w:spacing/>
      <w:ind/>
    </w:pPr>
    <w:rPr>
      <w:lang w:eastAsia="zh-CN"/>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7 Colorful"/>
    <w:uiPriority w:val="99"/>
    <w:pPr>
      <w:pBdr/>
      <w:spacing/>
      <w:ind/>
    </w:pPr>
    <w:rPr>
      <w:lang w:eastAsia="zh-CN"/>
    </w:rPr>
    <w:tblPr>
      <w:tblStyleRowBandSize w:val="1"/>
      <w:tblStyleColBandSize w:val="1"/>
      <w:tblInd w:w="0" w:type="dxa"/>
      <w:tblBorders>
        <w:right w:val="single" w:color="7f7f7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7 Colorful - Accent 1"/>
    <w:uiPriority w:val="99"/>
    <w:pPr>
      <w:pBdr/>
      <w:spacing/>
      <w:ind/>
    </w:pPr>
    <w:rPr>
      <w:lang w:eastAsia="zh-CN"/>
    </w:rPr>
    <w:tblPr>
      <w:tblStyleRowBandSize w:val="1"/>
      <w:tblStyleColBandSize w:val="1"/>
      <w:tblInd w:w="0" w:type="dxa"/>
      <w:tblBorders>
        <w:right w:val="single" w:color="4f81bd"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7 Colorful - Accent 2"/>
    <w:uiPriority w:val="99"/>
    <w:pPr>
      <w:pBdr/>
      <w:spacing/>
      <w:ind/>
    </w:pPr>
    <w:rPr>
      <w:lang w:eastAsia="zh-CN"/>
    </w:rPr>
    <w:tblPr>
      <w:tblStyleRowBandSize w:val="1"/>
      <w:tblStyleColBandSize w:val="1"/>
      <w:tblInd w:w="0" w:type="dxa"/>
      <w:tblBorders>
        <w:right w:val="single" w:color="d99695"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7 Colorful - Accent 3"/>
    <w:uiPriority w:val="99"/>
    <w:pPr>
      <w:pBdr/>
      <w:spacing/>
      <w:ind/>
    </w:pPr>
    <w:rPr>
      <w:lang w:eastAsia="zh-CN"/>
    </w:rPr>
    <w:tblPr>
      <w:tblStyleRowBandSize w:val="1"/>
      <w:tblStyleColBandSize w:val="1"/>
      <w:tblInd w:w="0" w:type="dxa"/>
      <w:tblBorders>
        <w:right w:val="single" w:color="c3d69b"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7 Colorful - Accent 4"/>
    <w:uiPriority w:val="99"/>
    <w:pPr>
      <w:pBdr/>
      <w:spacing/>
      <w:ind/>
    </w:pPr>
    <w:rPr>
      <w:lang w:eastAsia="zh-CN"/>
    </w:rPr>
    <w:tblPr>
      <w:tblStyleRowBandSize w:val="1"/>
      <w:tblStyleColBandSize w:val="1"/>
      <w:tblInd w:w="0" w:type="dxa"/>
      <w:tblBorders>
        <w:right w:val="single" w:color="b2a1c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7 Colorful - Accent 5"/>
    <w:uiPriority w:val="99"/>
    <w:pPr>
      <w:pBdr/>
      <w:spacing/>
      <w:ind/>
    </w:pPr>
    <w:rPr>
      <w:lang w:eastAsia="zh-CN"/>
    </w:rPr>
    <w:tblPr>
      <w:tblStyleRowBandSize w:val="1"/>
      <w:tblStyleColBandSize w:val="1"/>
      <w:tblInd w:w="0" w:type="dxa"/>
      <w:tblBorders>
        <w:right w:val="single" w:color="92ccdc"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7 Colorful - Accent 6"/>
    <w:uiPriority w:val="99"/>
    <w:pPr>
      <w:pBdr/>
      <w:spacing/>
      <w:ind/>
    </w:pPr>
    <w:rPr>
      <w:lang w:eastAsia="zh-CN"/>
    </w:rPr>
    <w:tblPr>
      <w:tblStyleRowBandSize w:val="1"/>
      <w:tblStyleColBandSize w:val="1"/>
      <w:tblInd w:w="0" w:type="dxa"/>
      <w:tblBorders>
        <w:right w:val="single" w:color="fac090"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ned - Accent"/>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ned - Accent 1"/>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ned - Accent 2"/>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ned - Accent 3"/>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ned - Accent 4"/>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ned - Accent 5"/>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ned - Accent 6"/>
    <w:uiPriority w:val="99"/>
    <w:pPr>
      <w:pBdr/>
      <w:spacing/>
      <w:ind/>
    </w:pPr>
    <w:rPr>
      <w:color w:val="404040"/>
    </w:rPr>
    <w:tblPr>
      <w:tblStyleRowBandSize w:val="1"/>
      <w:tblStyleColBandSize w:val="1"/>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Bordered &amp; Lined - Accent"/>
    <w:uiPriority w:val="99"/>
    <w:pPr>
      <w:pBdr/>
      <w:spacing/>
      <w:ind/>
    </w:pPr>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Bordered &amp; Lined - Accent 1"/>
    <w:uiPriority w:val="99"/>
    <w:pPr>
      <w:pBdr/>
      <w:spacing/>
      <w:ind/>
    </w:pPr>
    <w:rPr>
      <w:color w:val="404040"/>
    </w:rPr>
    <w:tblPr>
      <w:tblStyleRowBandSize w:val="1"/>
      <w:tblStyleColBandSize w:val="1"/>
      <w:tblInd w:w="0" w:type="dxa"/>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Bordered &amp; Lined - Accent 2"/>
    <w:uiPriority w:val="99"/>
    <w:pPr>
      <w:pBdr/>
      <w:spacing/>
      <w:ind/>
    </w:pPr>
    <w:rPr>
      <w:color w:val="404040"/>
    </w:rPr>
    <w:tblPr>
      <w:tblStyleRowBandSize w:val="1"/>
      <w:tblStyleColBandSize w:val="1"/>
      <w:tblInd w:w="0" w:type="dxa"/>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Bordered &amp; Lined - Accent 3"/>
    <w:uiPriority w:val="99"/>
    <w:pPr>
      <w:pBdr/>
      <w:spacing/>
      <w:ind/>
    </w:pPr>
    <w:rPr>
      <w:color w:val="404040"/>
    </w:rPr>
    <w:tblPr>
      <w:tblStyleRowBandSize w:val="1"/>
      <w:tblStyleColBandSize w:val="1"/>
      <w:tblInd w:w="0" w:type="dxa"/>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Bordered &amp; Lined - Accent 4"/>
    <w:uiPriority w:val="99"/>
    <w:pPr>
      <w:pBdr/>
      <w:spacing/>
      <w:ind/>
    </w:pPr>
    <w:rPr>
      <w:color w:val="404040"/>
    </w:rPr>
    <w:tblPr>
      <w:tblStyleRowBandSize w:val="1"/>
      <w:tblStyleColBandSize w:val="1"/>
      <w:tblInd w:w="0" w:type="dxa"/>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Bordered &amp; Lined - Accent 5"/>
    <w:uiPriority w:val="99"/>
    <w:pPr>
      <w:pBdr/>
      <w:spacing/>
      <w:ind/>
    </w:pPr>
    <w:rPr>
      <w:color w:val="404040"/>
    </w:rPr>
    <w:tblPr>
      <w:tblStyleRowBandSize w:val="1"/>
      <w:tblStyleColBandSize w:val="1"/>
      <w:tblInd w:w="0" w:type="dxa"/>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Bordered &amp; Lined - Accent 6"/>
    <w:uiPriority w:val="99"/>
    <w:pPr>
      <w:pBdr/>
      <w:spacing/>
      <w:ind/>
    </w:pPr>
    <w:rPr>
      <w:color w:val="404040"/>
    </w:rPr>
    <w:tblPr>
      <w:tblStyleRowBandSize w:val="1"/>
      <w:tblStyleColBandSize w:val="1"/>
      <w:tblInd w:w="0" w:type="dxa"/>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Bordered"/>
    <w:uiPriority w:val="99"/>
    <w:pPr>
      <w:pBdr/>
      <w:spacing/>
      <w:ind/>
    </w:pPr>
    <w:rPr>
      <w:lang w:eastAsia="zh-CN"/>
    </w:rPr>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Bordered - Accent 1"/>
    <w:uiPriority w:val="99"/>
    <w:pPr>
      <w:pBdr/>
      <w:spacing/>
      <w:ind/>
    </w:pPr>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Bordered - Accent 2"/>
    <w:uiPriority w:val="99"/>
    <w:pPr>
      <w:pBdr/>
      <w:spacing/>
      <w:ind/>
    </w:pPr>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Bordered - Accent 3"/>
    <w:uiPriority w:val="99"/>
    <w:pPr>
      <w:pBdr/>
      <w:spacing/>
      <w:ind/>
    </w:pPr>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Bordered - Accent 4"/>
    <w:uiPriority w:val="99"/>
    <w:pPr>
      <w:pBdr/>
      <w:spacing/>
      <w:ind/>
    </w:pPr>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Bordered - Accent 5"/>
    <w:uiPriority w:val="99"/>
    <w:pPr>
      <w:pBdr/>
      <w:spacing/>
      <w:ind/>
    </w:pPr>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Bordered - Accent 6"/>
    <w:uiPriority w:val="99"/>
    <w:pPr>
      <w:pBdr/>
      <w:spacing/>
      <w:ind/>
    </w:pPr>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06">
    <w:name w:val="Hyperlink"/>
    <w:pPr>
      <w:pBdr/>
      <w:spacing/>
      <w:ind/>
    </w:pPr>
    <w:rPr>
      <w:color w:val="000080"/>
      <w:u w:val="single"/>
      <w:lang w:val="en-US" w:bidi="en-US"/>
    </w:rPr>
  </w:style>
  <w:style w:type="paragraph" w:styleId="907">
    <w:name w:val="footnote text"/>
    <w:basedOn w:val="734"/>
    <w:link w:val="908"/>
    <w:uiPriority w:val="99"/>
    <w:pPr>
      <w:suppressLineNumbers w:val="true"/>
      <w:pBdr/>
      <w:spacing/>
      <w:ind w:hanging="339" w:left="339"/>
    </w:pPr>
    <w:rPr>
      <w:sz w:val="18"/>
    </w:rPr>
  </w:style>
  <w:style w:type="character" w:styleId="908" w:customStyle="1">
    <w:name w:val="Текст сноски Знак"/>
    <w:link w:val="907"/>
    <w:uiPriority w:val="99"/>
    <w:pPr>
      <w:pBdr/>
      <w:spacing/>
      <w:ind/>
    </w:pPr>
    <w:rPr>
      <w:sz w:val="18"/>
    </w:rPr>
  </w:style>
  <w:style w:type="character" w:styleId="909">
    <w:name w:val="footnote reference"/>
    <w:pPr>
      <w:pBdr/>
      <w:spacing/>
      <w:ind/>
    </w:pPr>
    <w:rPr>
      <w:vertAlign w:val="superscript"/>
    </w:rPr>
  </w:style>
  <w:style w:type="paragraph" w:styleId="910">
    <w:name w:val="endnote text"/>
    <w:link w:val="911"/>
    <w:uiPriority w:val="99"/>
    <w:semiHidden/>
    <w:unhideWhenUsed/>
    <w:pPr>
      <w:pBdr/>
      <w:spacing/>
      <w:ind/>
    </w:pPr>
    <w:rPr>
      <w:lang w:eastAsia="zh-CN"/>
    </w:rPr>
  </w:style>
  <w:style w:type="character" w:styleId="911" w:customStyle="1">
    <w:name w:val="Текст концевой сноски Знак"/>
    <w:link w:val="910"/>
    <w:uiPriority w:val="99"/>
    <w:semiHidden/>
    <w:pPr>
      <w:pBdr/>
      <w:spacing/>
      <w:ind/>
    </w:pPr>
    <w:rPr>
      <w:lang w:val="ru-RU" w:eastAsia="zh-CN" w:bidi="ar-SA"/>
    </w:rPr>
  </w:style>
  <w:style w:type="character" w:styleId="912">
    <w:name w:val="endnote reference"/>
    <w:pPr>
      <w:pBdr/>
      <w:spacing/>
      <w:ind/>
    </w:pPr>
    <w:rPr>
      <w:vertAlign w:val="superscript"/>
    </w:rPr>
  </w:style>
  <w:style w:type="paragraph" w:styleId="913">
    <w:name w:val="toc 1"/>
    <w:uiPriority w:val="39"/>
    <w:unhideWhenUsed/>
    <w:pPr>
      <w:pBdr/>
      <w:spacing w:after="57"/>
      <w:ind/>
    </w:pPr>
    <w:rPr>
      <w:lang w:eastAsia="zh-CN"/>
    </w:rPr>
  </w:style>
  <w:style w:type="paragraph" w:styleId="914">
    <w:name w:val="toc 2"/>
    <w:uiPriority w:val="39"/>
    <w:unhideWhenUsed/>
    <w:pPr>
      <w:pBdr/>
      <w:spacing w:after="57"/>
      <w:ind w:left="283"/>
    </w:pPr>
    <w:rPr>
      <w:lang w:eastAsia="zh-CN"/>
    </w:rPr>
  </w:style>
  <w:style w:type="paragraph" w:styleId="915">
    <w:name w:val="toc 3"/>
    <w:uiPriority w:val="39"/>
    <w:unhideWhenUsed/>
    <w:pPr>
      <w:pBdr/>
      <w:spacing w:after="57"/>
      <w:ind w:left="567"/>
    </w:pPr>
    <w:rPr>
      <w:lang w:eastAsia="zh-CN"/>
    </w:rPr>
  </w:style>
  <w:style w:type="paragraph" w:styleId="916">
    <w:name w:val="toc 4"/>
    <w:uiPriority w:val="39"/>
    <w:unhideWhenUsed/>
    <w:pPr>
      <w:pBdr/>
      <w:spacing w:after="57"/>
      <w:ind w:left="850"/>
    </w:pPr>
    <w:rPr>
      <w:lang w:eastAsia="zh-CN"/>
    </w:rPr>
  </w:style>
  <w:style w:type="paragraph" w:styleId="917">
    <w:name w:val="toc 5"/>
    <w:uiPriority w:val="39"/>
    <w:unhideWhenUsed/>
    <w:pPr>
      <w:pBdr/>
      <w:spacing w:after="57"/>
      <w:ind w:left="1134"/>
    </w:pPr>
    <w:rPr>
      <w:lang w:eastAsia="zh-CN"/>
    </w:rPr>
  </w:style>
  <w:style w:type="paragraph" w:styleId="918">
    <w:name w:val="toc 6"/>
    <w:uiPriority w:val="39"/>
    <w:unhideWhenUsed/>
    <w:pPr>
      <w:pBdr/>
      <w:spacing w:after="57"/>
      <w:ind w:left="1417"/>
    </w:pPr>
    <w:rPr>
      <w:lang w:eastAsia="zh-CN"/>
    </w:rPr>
  </w:style>
  <w:style w:type="paragraph" w:styleId="919">
    <w:name w:val="toc 7"/>
    <w:uiPriority w:val="39"/>
    <w:unhideWhenUsed/>
    <w:pPr>
      <w:pBdr/>
      <w:spacing w:after="57"/>
      <w:ind w:left="1701"/>
    </w:pPr>
    <w:rPr>
      <w:lang w:eastAsia="zh-CN"/>
    </w:rPr>
  </w:style>
  <w:style w:type="paragraph" w:styleId="920">
    <w:name w:val="toc 8"/>
    <w:uiPriority w:val="39"/>
    <w:unhideWhenUsed/>
    <w:pPr>
      <w:pBdr/>
      <w:spacing w:after="57"/>
      <w:ind w:left="1984"/>
    </w:pPr>
    <w:rPr>
      <w:lang w:eastAsia="zh-CN"/>
    </w:rPr>
  </w:style>
  <w:style w:type="paragraph" w:styleId="921">
    <w:name w:val="toc 9"/>
    <w:uiPriority w:val="39"/>
    <w:unhideWhenUsed/>
    <w:pPr>
      <w:pBdr/>
      <w:spacing w:after="57"/>
      <w:ind w:left="2268"/>
    </w:pPr>
    <w:rPr>
      <w:lang w:eastAsia="zh-CN"/>
    </w:rPr>
  </w:style>
  <w:style w:type="paragraph" w:styleId="922">
    <w:name w:val="TOC Heading"/>
    <w:uiPriority w:val="39"/>
    <w:unhideWhenUsed/>
    <w:pPr>
      <w:pBdr/>
      <w:spacing/>
      <w:ind/>
    </w:pPr>
    <w:rPr>
      <w:lang w:eastAsia="zh-CN"/>
    </w:rPr>
  </w:style>
  <w:style w:type="paragraph" w:styleId="923">
    <w:name w:val="table of figures"/>
    <w:uiPriority w:val="99"/>
    <w:unhideWhenUsed/>
    <w:pPr>
      <w:pBdr/>
      <w:spacing/>
      <w:ind/>
    </w:pPr>
    <w:rPr>
      <w:lang w:eastAsia="zh-CN"/>
    </w:rPr>
  </w:style>
  <w:style w:type="character" w:styleId="924" w:customStyle="1">
    <w:name w:val="WW8Num1z0"/>
    <w:pPr>
      <w:pBdr/>
      <w:spacing/>
      <w:ind/>
    </w:pPr>
  </w:style>
  <w:style w:type="character" w:styleId="925" w:customStyle="1">
    <w:name w:val="WW8Num1z1"/>
    <w:pPr>
      <w:pBdr/>
      <w:spacing/>
      <w:ind/>
    </w:pPr>
  </w:style>
  <w:style w:type="character" w:styleId="926" w:customStyle="1">
    <w:name w:val="WW8Num1z2"/>
    <w:pPr>
      <w:pBdr/>
      <w:spacing/>
      <w:ind/>
    </w:pPr>
  </w:style>
  <w:style w:type="character" w:styleId="927" w:customStyle="1">
    <w:name w:val="WW8Num1z3"/>
    <w:pPr>
      <w:pBdr/>
      <w:spacing/>
      <w:ind/>
    </w:pPr>
  </w:style>
  <w:style w:type="character" w:styleId="928" w:customStyle="1">
    <w:name w:val="WW8Num1z4"/>
    <w:pPr>
      <w:pBdr/>
      <w:spacing/>
      <w:ind/>
    </w:pPr>
  </w:style>
  <w:style w:type="character" w:styleId="929" w:customStyle="1">
    <w:name w:val="WW8Num1z5"/>
    <w:pPr>
      <w:pBdr/>
      <w:spacing/>
      <w:ind/>
    </w:pPr>
  </w:style>
  <w:style w:type="character" w:styleId="930" w:customStyle="1">
    <w:name w:val="WW8Num1z6"/>
    <w:pPr>
      <w:pBdr/>
      <w:spacing/>
      <w:ind/>
    </w:pPr>
  </w:style>
  <w:style w:type="character" w:styleId="931" w:customStyle="1">
    <w:name w:val="WW8Num1z7"/>
    <w:pPr>
      <w:pBdr/>
      <w:spacing/>
      <w:ind/>
    </w:pPr>
  </w:style>
  <w:style w:type="character" w:styleId="932" w:customStyle="1">
    <w:name w:val="WW8Num1z8"/>
    <w:pPr>
      <w:pBdr/>
      <w:spacing/>
      <w:ind/>
    </w:pPr>
  </w:style>
  <w:style w:type="character" w:styleId="933" w:customStyle="1">
    <w:name w:val="Основной шрифт абзаца13"/>
    <w:pPr>
      <w:pBdr/>
      <w:spacing/>
      <w:ind/>
    </w:pPr>
  </w:style>
  <w:style w:type="character" w:styleId="934" w:customStyle="1">
    <w:name w:val="Основной шрифт абзаца12"/>
    <w:pPr>
      <w:pBdr/>
      <w:spacing/>
      <w:ind/>
    </w:pPr>
  </w:style>
  <w:style w:type="character" w:styleId="935" w:customStyle="1">
    <w:name w:val="Основной шрифт абзаца11"/>
    <w:pPr>
      <w:pBdr/>
      <w:spacing/>
      <w:ind/>
    </w:pPr>
  </w:style>
  <w:style w:type="character" w:styleId="936" w:customStyle="1">
    <w:name w:val="Основной шрифт абзаца10"/>
    <w:pPr>
      <w:pBdr/>
      <w:spacing/>
      <w:ind/>
    </w:pPr>
  </w:style>
  <w:style w:type="character" w:styleId="937" w:customStyle="1">
    <w:name w:val="Основной шрифт абзаца9"/>
    <w:pPr>
      <w:pBdr/>
      <w:spacing/>
      <w:ind/>
    </w:pPr>
  </w:style>
  <w:style w:type="character" w:styleId="938" w:customStyle="1">
    <w:name w:val="Absatz-Standardschriftart"/>
    <w:pPr>
      <w:pBdr/>
      <w:spacing/>
      <w:ind/>
    </w:pPr>
  </w:style>
  <w:style w:type="character" w:styleId="939" w:customStyle="1">
    <w:name w:val="Основной шрифт абзаца8"/>
    <w:pPr>
      <w:pBdr/>
      <w:spacing/>
      <w:ind/>
    </w:pPr>
  </w:style>
  <w:style w:type="character" w:styleId="940" w:customStyle="1">
    <w:name w:val="Основной шрифт абзаца7"/>
    <w:pPr>
      <w:pBdr/>
      <w:spacing/>
      <w:ind/>
    </w:pPr>
  </w:style>
  <w:style w:type="character" w:styleId="941" w:customStyle="1">
    <w:name w:val="Основной шрифт абзаца6"/>
    <w:pPr>
      <w:pBdr/>
      <w:spacing/>
      <w:ind/>
    </w:pPr>
  </w:style>
  <w:style w:type="character" w:styleId="942" w:customStyle="1">
    <w:name w:val="Основной шрифт абзаца5"/>
    <w:pPr>
      <w:pBdr/>
      <w:spacing/>
      <w:ind/>
    </w:pPr>
  </w:style>
  <w:style w:type="character" w:styleId="943" w:customStyle="1">
    <w:name w:val="Основной шрифт абзаца4"/>
    <w:pPr>
      <w:pBdr/>
      <w:spacing/>
      <w:ind/>
    </w:pPr>
  </w:style>
  <w:style w:type="character" w:styleId="944" w:customStyle="1">
    <w:name w:val="Основной шрифт абзаца3"/>
    <w:pPr>
      <w:pBdr/>
      <w:spacing/>
      <w:ind/>
    </w:pPr>
  </w:style>
  <w:style w:type="character" w:styleId="945" w:customStyle="1">
    <w:name w:val="Основной шрифт абзаца2"/>
    <w:pPr>
      <w:pBdr/>
      <w:spacing/>
      <w:ind/>
    </w:pPr>
  </w:style>
  <w:style w:type="character" w:styleId="946" w:customStyle="1">
    <w:name w:val="Основной шрифт абзаца1"/>
    <w:pPr>
      <w:pBdr/>
      <w:spacing/>
      <w:ind/>
    </w:pPr>
  </w:style>
  <w:style w:type="character" w:styleId="947" w:customStyle="1">
    <w:name w:val="Верхний колонтитул Знак"/>
    <w:pPr>
      <w:pBdr/>
      <w:spacing/>
      <w:ind/>
    </w:pPr>
    <w:rPr>
      <w:rFonts w:eastAsia="SimSun"/>
      <w:color w:val="000000"/>
      <w:sz w:val="28"/>
      <w:lang w:eastAsia="zh-CN" w:bidi="hi-IN"/>
    </w:rPr>
  </w:style>
  <w:style w:type="character" w:styleId="948" w:customStyle="1">
    <w:name w:val="Основной текст Знак"/>
    <w:pPr>
      <w:pBdr/>
      <w:spacing/>
      <w:ind/>
    </w:pPr>
    <w:rPr>
      <w:rFonts w:eastAsia="SimSun"/>
      <w:color w:val="000000"/>
      <w:sz w:val="28"/>
      <w:lang w:eastAsia="zh-CN" w:bidi="hi-IN"/>
    </w:rPr>
  </w:style>
  <w:style w:type="character" w:styleId="949" w:customStyle="1">
    <w:name w:val="Символ нумерации"/>
    <w:pPr>
      <w:pBdr/>
      <w:spacing/>
      <w:ind/>
    </w:pPr>
  </w:style>
  <w:style w:type="character" w:styleId="950" w:customStyle="1">
    <w:name w:val="Цветовое выделение для Текст"/>
    <w:pPr>
      <w:pBdr/>
      <w:spacing/>
      <w:ind/>
    </w:pPr>
    <w:rPr>
      <w:sz w:val="24"/>
    </w:rPr>
  </w:style>
  <w:style w:type="character" w:styleId="951">
    <w:name w:val="FollowedHyperlink"/>
    <w:pPr>
      <w:pBdr/>
      <w:spacing/>
      <w:ind/>
    </w:pPr>
    <w:rPr>
      <w:color w:val="800000"/>
      <w:u w:val="single"/>
      <w:lang w:val="en-US" w:bidi="en-US"/>
    </w:rPr>
  </w:style>
  <w:style w:type="character" w:styleId="952" w:customStyle="1">
    <w:name w:val="Гипертекстовая ссылка"/>
    <w:pPr>
      <w:pBdr/>
      <w:spacing/>
      <w:ind/>
    </w:pPr>
    <w:rPr>
      <w:color w:val="106bbe"/>
    </w:rPr>
  </w:style>
  <w:style w:type="character" w:styleId="953" w:customStyle="1">
    <w:name w:val="Символ сноски"/>
    <w:pPr>
      <w:pBdr/>
      <w:spacing/>
      <w:ind/>
    </w:pPr>
  </w:style>
  <w:style w:type="character" w:styleId="954" w:customStyle="1">
    <w:name w:val="Знак сноски1"/>
    <w:pPr>
      <w:pBdr/>
      <w:spacing/>
      <w:ind/>
    </w:pPr>
    <w:rPr>
      <w:vertAlign w:val="superscript"/>
    </w:rPr>
  </w:style>
  <w:style w:type="character" w:styleId="955" w:customStyle="1">
    <w:name w:val="Символ концевой сноски"/>
    <w:pPr>
      <w:pBdr/>
      <w:spacing/>
      <w:ind/>
    </w:pPr>
    <w:rPr>
      <w:vertAlign w:val="superscript"/>
    </w:rPr>
  </w:style>
  <w:style w:type="character" w:styleId="956" w:customStyle="1">
    <w:name w:val="WW-Символ концевой сноски"/>
    <w:pPr>
      <w:pBdr/>
      <w:spacing/>
      <w:ind/>
    </w:pPr>
  </w:style>
  <w:style w:type="character" w:styleId="957" w:customStyle="1">
    <w:name w:val="Знак концевой сноски1"/>
    <w:pPr>
      <w:pBdr/>
      <w:spacing/>
      <w:ind/>
    </w:pPr>
    <w:rPr>
      <w:vertAlign w:val="superscript"/>
    </w:rPr>
  </w:style>
  <w:style w:type="paragraph" w:styleId="958" w:customStyle="1">
    <w:name w:val="Заголовок"/>
    <w:basedOn w:val="734"/>
    <w:next w:val="959"/>
    <w:pPr>
      <w:pBdr/>
      <w:spacing w:after="120" w:before="240"/>
      <w:ind/>
    </w:pPr>
    <w:rPr>
      <w:rFonts w:ascii="Arial" w:hAnsi="Arial"/>
    </w:rPr>
  </w:style>
  <w:style w:type="paragraph" w:styleId="959">
    <w:name w:val="Body Text"/>
    <w:basedOn w:val="734"/>
    <w:pPr>
      <w:pBdr/>
      <w:spacing w:after="120"/>
      <w:ind/>
    </w:pPr>
  </w:style>
  <w:style w:type="paragraph" w:styleId="960">
    <w:name w:val="List"/>
    <w:basedOn w:val="959"/>
    <w:pPr>
      <w:pBdr/>
      <w:spacing/>
      <w:ind/>
    </w:pPr>
  </w:style>
  <w:style w:type="paragraph" w:styleId="961" w:customStyle="1">
    <w:name w:val="Caption"/>
    <w:basedOn w:val="734"/>
    <w:pPr>
      <w:suppressLineNumbers w:val="true"/>
      <w:pBdr/>
      <w:spacing w:after="120" w:before="120"/>
      <w:ind/>
    </w:pPr>
    <w:rPr>
      <w:i/>
      <w:iCs/>
      <w:sz w:val="24"/>
      <w:szCs w:val="24"/>
    </w:rPr>
  </w:style>
  <w:style w:type="paragraph" w:styleId="962" w:customStyle="1">
    <w:name w:val="Указатель22"/>
    <w:basedOn w:val="734"/>
    <w:pPr>
      <w:suppressLineNumbers w:val="true"/>
      <w:pBdr/>
      <w:spacing/>
      <w:ind/>
    </w:pPr>
  </w:style>
  <w:style w:type="paragraph" w:styleId="963" w:customStyle="1">
    <w:name w:val="Название объекта19"/>
    <w:basedOn w:val="734"/>
    <w:pPr>
      <w:suppressLineNumbers w:val="true"/>
      <w:pBdr/>
      <w:spacing w:after="120" w:before="120"/>
      <w:ind/>
    </w:pPr>
    <w:rPr>
      <w:i/>
      <w:iCs/>
      <w:sz w:val="24"/>
      <w:szCs w:val="24"/>
    </w:rPr>
  </w:style>
  <w:style w:type="paragraph" w:styleId="964" w:customStyle="1">
    <w:name w:val="Указатель21"/>
    <w:basedOn w:val="734"/>
    <w:pPr>
      <w:suppressLineNumbers w:val="true"/>
      <w:pBdr/>
      <w:spacing/>
      <w:ind/>
    </w:pPr>
  </w:style>
  <w:style w:type="paragraph" w:styleId="965" w:customStyle="1">
    <w:name w:val="Название объекта18"/>
    <w:basedOn w:val="734"/>
    <w:pPr>
      <w:suppressLineNumbers w:val="true"/>
      <w:pBdr/>
      <w:spacing w:after="120" w:before="120"/>
      <w:ind/>
    </w:pPr>
    <w:rPr>
      <w:i/>
      <w:iCs/>
      <w:sz w:val="24"/>
      <w:szCs w:val="24"/>
    </w:rPr>
  </w:style>
  <w:style w:type="paragraph" w:styleId="966" w:customStyle="1">
    <w:name w:val="Указатель20"/>
    <w:basedOn w:val="734"/>
    <w:pPr>
      <w:suppressLineNumbers w:val="true"/>
      <w:pBdr/>
      <w:spacing/>
      <w:ind/>
    </w:pPr>
  </w:style>
  <w:style w:type="paragraph" w:styleId="967" w:customStyle="1">
    <w:name w:val="Название объекта17"/>
    <w:basedOn w:val="734"/>
    <w:pPr>
      <w:suppressLineNumbers w:val="true"/>
      <w:pBdr/>
      <w:spacing w:after="120" w:before="120"/>
      <w:ind/>
    </w:pPr>
    <w:rPr>
      <w:i/>
      <w:iCs/>
      <w:sz w:val="24"/>
      <w:szCs w:val="24"/>
    </w:rPr>
  </w:style>
  <w:style w:type="paragraph" w:styleId="968" w:customStyle="1">
    <w:name w:val="Указатель19"/>
    <w:basedOn w:val="734"/>
    <w:pPr>
      <w:suppressLineNumbers w:val="true"/>
      <w:pBdr/>
      <w:spacing/>
      <w:ind/>
    </w:pPr>
  </w:style>
  <w:style w:type="paragraph" w:styleId="969" w:customStyle="1">
    <w:name w:val="Название объекта16"/>
    <w:basedOn w:val="734"/>
    <w:pPr>
      <w:suppressLineNumbers w:val="true"/>
      <w:pBdr/>
      <w:spacing w:after="120" w:before="120"/>
      <w:ind/>
    </w:pPr>
    <w:rPr>
      <w:i/>
      <w:iCs/>
      <w:sz w:val="24"/>
      <w:szCs w:val="24"/>
    </w:rPr>
  </w:style>
  <w:style w:type="paragraph" w:styleId="970" w:customStyle="1">
    <w:name w:val="Указатель18"/>
    <w:basedOn w:val="734"/>
    <w:pPr>
      <w:suppressLineNumbers w:val="true"/>
      <w:pBdr/>
      <w:spacing/>
      <w:ind/>
    </w:pPr>
  </w:style>
  <w:style w:type="paragraph" w:styleId="971" w:customStyle="1">
    <w:name w:val="Название объекта15"/>
    <w:basedOn w:val="734"/>
    <w:pPr>
      <w:suppressLineNumbers w:val="true"/>
      <w:pBdr/>
      <w:spacing w:after="120" w:before="120"/>
      <w:ind/>
    </w:pPr>
    <w:rPr>
      <w:i/>
      <w:iCs/>
      <w:sz w:val="24"/>
      <w:szCs w:val="24"/>
    </w:rPr>
  </w:style>
  <w:style w:type="paragraph" w:styleId="972" w:customStyle="1">
    <w:name w:val="Указатель17"/>
    <w:basedOn w:val="734"/>
    <w:pPr>
      <w:suppressLineNumbers w:val="true"/>
      <w:pBdr/>
      <w:spacing/>
      <w:ind/>
    </w:pPr>
  </w:style>
  <w:style w:type="paragraph" w:styleId="973" w:customStyle="1">
    <w:name w:val="Название объекта14"/>
    <w:basedOn w:val="734"/>
    <w:pPr>
      <w:suppressLineNumbers w:val="true"/>
      <w:pBdr/>
      <w:spacing w:after="120" w:before="120"/>
      <w:ind/>
    </w:pPr>
    <w:rPr>
      <w:i/>
      <w:iCs/>
      <w:sz w:val="24"/>
      <w:szCs w:val="24"/>
    </w:rPr>
  </w:style>
  <w:style w:type="paragraph" w:styleId="974" w:customStyle="1">
    <w:name w:val="Указатель16"/>
    <w:basedOn w:val="734"/>
    <w:pPr>
      <w:suppressLineNumbers w:val="true"/>
      <w:pBdr/>
      <w:spacing/>
      <w:ind/>
    </w:pPr>
  </w:style>
  <w:style w:type="paragraph" w:styleId="975" w:customStyle="1">
    <w:name w:val="Название объекта13"/>
    <w:basedOn w:val="734"/>
    <w:pPr>
      <w:suppressLineNumbers w:val="true"/>
      <w:pBdr/>
      <w:spacing w:after="120" w:before="120"/>
      <w:ind/>
    </w:pPr>
    <w:rPr>
      <w:i/>
      <w:iCs/>
      <w:sz w:val="24"/>
      <w:szCs w:val="24"/>
    </w:rPr>
  </w:style>
  <w:style w:type="paragraph" w:styleId="976" w:customStyle="1">
    <w:name w:val="Указатель15"/>
    <w:basedOn w:val="734"/>
    <w:pPr>
      <w:suppressLineNumbers w:val="true"/>
      <w:pBdr/>
      <w:spacing/>
      <w:ind/>
    </w:pPr>
  </w:style>
  <w:style w:type="paragraph" w:styleId="977" w:customStyle="1">
    <w:name w:val="Название объекта12"/>
    <w:basedOn w:val="734"/>
    <w:pPr>
      <w:suppressLineNumbers w:val="true"/>
      <w:pBdr/>
      <w:spacing w:after="120" w:before="120"/>
      <w:ind/>
    </w:pPr>
    <w:rPr>
      <w:i/>
      <w:iCs/>
      <w:sz w:val="24"/>
      <w:szCs w:val="24"/>
    </w:rPr>
  </w:style>
  <w:style w:type="paragraph" w:styleId="978" w:customStyle="1">
    <w:name w:val="Указатель14"/>
    <w:basedOn w:val="734"/>
    <w:pPr>
      <w:suppressLineNumbers w:val="true"/>
      <w:pBdr/>
      <w:spacing/>
      <w:ind/>
    </w:pPr>
  </w:style>
  <w:style w:type="paragraph" w:styleId="979" w:customStyle="1">
    <w:name w:val="Название объекта11"/>
    <w:basedOn w:val="734"/>
    <w:pPr>
      <w:suppressLineNumbers w:val="true"/>
      <w:pBdr/>
      <w:spacing w:after="120" w:before="120"/>
      <w:ind/>
    </w:pPr>
    <w:rPr>
      <w:i/>
      <w:iCs/>
      <w:sz w:val="24"/>
      <w:szCs w:val="24"/>
    </w:rPr>
  </w:style>
  <w:style w:type="paragraph" w:styleId="980" w:customStyle="1">
    <w:name w:val="Указатель13"/>
    <w:basedOn w:val="734"/>
    <w:pPr>
      <w:suppressLineNumbers w:val="true"/>
      <w:pBdr/>
      <w:spacing/>
      <w:ind/>
    </w:pPr>
  </w:style>
  <w:style w:type="paragraph" w:styleId="981" w:customStyle="1">
    <w:name w:val="Название объекта10"/>
    <w:basedOn w:val="734"/>
    <w:pPr>
      <w:suppressLineNumbers w:val="true"/>
      <w:pBdr/>
      <w:spacing w:after="120" w:before="120"/>
      <w:ind/>
    </w:pPr>
    <w:rPr>
      <w:i/>
      <w:iCs/>
      <w:sz w:val="24"/>
      <w:szCs w:val="24"/>
    </w:rPr>
  </w:style>
  <w:style w:type="paragraph" w:styleId="982" w:customStyle="1">
    <w:name w:val="Указатель12"/>
    <w:basedOn w:val="734"/>
    <w:pPr>
      <w:suppressLineNumbers w:val="true"/>
      <w:pBdr/>
      <w:spacing/>
      <w:ind/>
    </w:pPr>
  </w:style>
  <w:style w:type="paragraph" w:styleId="983" w:customStyle="1">
    <w:name w:val="Название объекта9"/>
    <w:basedOn w:val="734"/>
    <w:pPr>
      <w:suppressLineNumbers w:val="true"/>
      <w:pBdr/>
      <w:spacing w:after="120" w:before="120"/>
      <w:ind/>
    </w:pPr>
    <w:rPr>
      <w:i/>
      <w:iCs/>
      <w:sz w:val="24"/>
      <w:szCs w:val="24"/>
    </w:rPr>
  </w:style>
  <w:style w:type="paragraph" w:styleId="984" w:customStyle="1">
    <w:name w:val="Указатель11"/>
    <w:basedOn w:val="734"/>
    <w:pPr>
      <w:suppressLineNumbers w:val="true"/>
      <w:pBdr/>
      <w:spacing/>
      <w:ind/>
    </w:pPr>
  </w:style>
  <w:style w:type="paragraph" w:styleId="985" w:customStyle="1">
    <w:name w:val="Название объекта8"/>
    <w:basedOn w:val="734"/>
    <w:pPr>
      <w:suppressLineNumbers w:val="true"/>
      <w:pBdr/>
      <w:spacing w:after="120" w:before="120"/>
      <w:ind/>
    </w:pPr>
    <w:rPr>
      <w:i/>
      <w:iCs/>
      <w:sz w:val="24"/>
      <w:szCs w:val="24"/>
    </w:rPr>
  </w:style>
  <w:style w:type="paragraph" w:styleId="986" w:customStyle="1">
    <w:name w:val="Указатель10"/>
    <w:basedOn w:val="734"/>
    <w:pPr>
      <w:suppressLineNumbers w:val="true"/>
      <w:pBdr/>
      <w:spacing/>
      <w:ind/>
    </w:pPr>
  </w:style>
  <w:style w:type="paragraph" w:styleId="987" w:customStyle="1">
    <w:name w:val="Название объекта7"/>
    <w:basedOn w:val="734"/>
    <w:pPr>
      <w:pBdr/>
      <w:spacing w:after="120" w:before="120"/>
      <w:ind/>
    </w:pPr>
    <w:rPr>
      <w:i/>
      <w:sz w:val="24"/>
    </w:rPr>
  </w:style>
  <w:style w:type="paragraph" w:styleId="988" w:customStyle="1">
    <w:name w:val="Указатель9"/>
    <w:basedOn w:val="734"/>
    <w:pPr>
      <w:pBdr/>
      <w:spacing/>
      <w:ind/>
    </w:pPr>
  </w:style>
  <w:style w:type="paragraph" w:styleId="989" w:customStyle="1">
    <w:name w:val="Название объекта6"/>
    <w:pPr>
      <w:pBdr/>
      <w:spacing w:after="120" w:before="120"/>
      <w:ind/>
    </w:pPr>
    <w:rPr>
      <w:rFonts w:eastAsia="SimSun"/>
      <w:i/>
      <w:color w:val="000000"/>
      <w:sz w:val="24"/>
      <w:lang w:eastAsia="zh-CN" w:bidi="hi-IN"/>
    </w:rPr>
  </w:style>
  <w:style w:type="paragraph" w:styleId="990" w:customStyle="1">
    <w:name w:val="Указатель8"/>
    <w:pPr>
      <w:pBdr/>
      <w:spacing/>
      <w:ind/>
    </w:pPr>
    <w:rPr>
      <w:rFonts w:eastAsia="SimSun"/>
      <w:color w:val="000000"/>
      <w:sz w:val="28"/>
      <w:lang w:eastAsia="zh-CN" w:bidi="hi-IN"/>
    </w:rPr>
  </w:style>
  <w:style w:type="paragraph" w:styleId="991" w:customStyle="1">
    <w:name w:val="ConsPlusTitle"/>
    <w:pPr>
      <w:pBdr/>
      <w:spacing/>
      <w:ind/>
    </w:pPr>
    <w:rPr>
      <w:rFonts w:ascii="Arial" w:hAnsi="Arial" w:eastAsia="SimSun"/>
      <w:b/>
      <w:color w:val="000000"/>
      <w:lang w:eastAsia="zh-CN" w:bidi="hi-IN"/>
    </w:rPr>
  </w:style>
  <w:style w:type="paragraph" w:styleId="992" w:customStyle="1">
    <w:name w:val="Указатель7"/>
    <w:pPr>
      <w:pBdr/>
      <w:spacing/>
      <w:ind/>
    </w:pPr>
    <w:rPr>
      <w:rFonts w:eastAsia="SimSun"/>
      <w:color w:val="000000"/>
      <w:sz w:val="28"/>
      <w:lang w:eastAsia="zh-CN" w:bidi="hi-IN"/>
    </w:rPr>
  </w:style>
  <w:style w:type="paragraph" w:styleId="993" w:customStyle="1">
    <w:name w:val="Название1"/>
    <w:pPr>
      <w:pBdr/>
      <w:spacing w:after="120" w:before="120"/>
      <w:ind/>
    </w:pPr>
    <w:rPr>
      <w:rFonts w:eastAsia="SimSun"/>
      <w:i/>
      <w:color w:val="000000"/>
      <w:sz w:val="24"/>
      <w:lang w:eastAsia="zh-CN" w:bidi="hi-IN"/>
    </w:rPr>
  </w:style>
  <w:style w:type="paragraph" w:styleId="994" w:customStyle="1">
    <w:name w:val="Указатель1"/>
    <w:pPr>
      <w:pBdr/>
      <w:spacing/>
      <w:ind/>
    </w:pPr>
    <w:rPr>
      <w:rFonts w:eastAsia="SimSun"/>
      <w:color w:val="000000"/>
      <w:sz w:val="28"/>
      <w:lang w:eastAsia="zh-CN" w:bidi="hi-IN"/>
    </w:rPr>
  </w:style>
  <w:style w:type="paragraph" w:styleId="995" w:customStyle="1">
    <w:name w:val="Содержимое врезки"/>
    <w:basedOn w:val="734"/>
    <w:pPr>
      <w:pBdr/>
      <w:spacing w:after="120"/>
      <w:ind/>
    </w:pPr>
  </w:style>
  <w:style w:type="paragraph" w:styleId="996" w:customStyle="1">
    <w:name w:val="марк список 1"/>
    <w:pPr>
      <w:pBdr/>
      <w:spacing w:after="120" w:before="120"/>
      <w:ind/>
      <w:jc w:val="both"/>
    </w:pPr>
    <w:rPr>
      <w:rFonts w:eastAsia="SimSun"/>
      <w:color w:val="000000"/>
      <w:sz w:val="24"/>
      <w:lang w:eastAsia="zh-CN" w:bidi="hi-IN"/>
    </w:rPr>
  </w:style>
  <w:style w:type="paragraph" w:styleId="997" w:customStyle="1">
    <w:name w:val="Содержимое таблицы"/>
    <w:basedOn w:val="734"/>
    <w:pPr>
      <w:pBdr/>
      <w:spacing/>
      <w:ind/>
    </w:pPr>
  </w:style>
  <w:style w:type="paragraph" w:styleId="998" w:customStyle="1">
    <w:name w:val="Заголовок таблицы"/>
    <w:basedOn w:val="997"/>
    <w:pPr>
      <w:pBdr/>
      <w:spacing/>
      <w:ind/>
      <w:jc w:val="center"/>
    </w:pPr>
    <w:rPr>
      <w:b/>
    </w:rPr>
  </w:style>
  <w:style w:type="paragraph" w:styleId="999" w:customStyle="1">
    <w:name w:val="Указатель2"/>
    <w:pPr>
      <w:pBdr/>
      <w:spacing/>
      <w:ind/>
    </w:pPr>
    <w:rPr>
      <w:rFonts w:eastAsia="SimSun"/>
      <w:color w:val="000000"/>
      <w:sz w:val="28"/>
      <w:lang w:eastAsia="zh-CN" w:bidi="hi-IN"/>
    </w:rPr>
  </w:style>
  <w:style w:type="paragraph" w:styleId="1000" w:customStyle="1">
    <w:name w:val="Название2"/>
    <w:pPr>
      <w:pBdr/>
      <w:spacing w:after="120" w:before="120"/>
      <w:ind/>
    </w:pPr>
    <w:rPr>
      <w:rFonts w:eastAsia="SimSun"/>
      <w:i/>
      <w:color w:val="000000"/>
      <w:sz w:val="24"/>
      <w:lang w:eastAsia="zh-CN" w:bidi="hi-IN"/>
    </w:rPr>
  </w:style>
  <w:style w:type="paragraph" w:styleId="1001" w:customStyle="1">
    <w:name w:val="Название объекта5"/>
    <w:pPr>
      <w:pBdr/>
      <w:spacing w:after="120" w:before="120"/>
      <w:ind/>
    </w:pPr>
    <w:rPr>
      <w:rFonts w:eastAsia="SimSun"/>
      <w:i/>
      <w:color w:val="000000"/>
      <w:sz w:val="24"/>
      <w:lang w:eastAsia="zh-CN" w:bidi="hi-IN"/>
    </w:rPr>
  </w:style>
  <w:style w:type="paragraph" w:styleId="1002" w:customStyle="1">
    <w:name w:val="Указатель3"/>
    <w:pPr>
      <w:pBdr/>
      <w:spacing/>
      <w:ind/>
    </w:pPr>
    <w:rPr>
      <w:rFonts w:eastAsia="SimSun"/>
      <w:color w:val="000000"/>
      <w:sz w:val="28"/>
      <w:lang w:eastAsia="zh-CN" w:bidi="hi-IN"/>
    </w:rPr>
  </w:style>
  <w:style w:type="paragraph" w:styleId="1003" w:customStyle="1">
    <w:name w:val="Название объекта1"/>
    <w:pPr>
      <w:pBdr/>
      <w:spacing w:after="120" w:before="240"/>
      <w:ind/>
      <w:jc w:val="center"/>
    </w:pPr>
    <w:rPr>
      <w:rFonts w:ascii="Arial" w:hAnsi="Arial" w:eastAsia="SimSun"/>
      <w:b/>
      <w:color w:val="000000"/>
      <w:sz w:val="56"/>
      <w:lang w:eastAsia="zh-CN" w:bidi="hi-IN"/>
    </w:rPr>
  </w:style>
  <w:style w:type="paragraph" w:styleId="1004" w:customStyle="1">
    <w:name w:val="Указатель4"/>
    <w:pPr>
      <w:pBdr/>
      <w:spacing/>
      <w:ind/>
    </w:pPr>
    <w:rPr>
      <w:rFonts w:eastAsia="SimSun"/>
      <w:color w:val="000000"/>
      <w:sz w:val="28"/>
      <w:lang w:eastAsia="zh-CN" w:bidi="hi-IN"/>
    </w:rPr>
  </w:style>
  <w:style w:type="paragraph" w:styleId="1005" w:customStyle="1">
    <w:name w:val="Название объекта2"/>
    <w:pPr>
      <w:pBdr/>
      <w:spacing w:after="120" w:before="120"/>
      <w:ind/>
    </w:pPr>
    <w:rPr>
      <w:rFonts w:eastAsia="SimSun"/>
      <w:i/>
      <w:color w:val="000000"/>
      <w:sz w:val="24"/>
      <w:lang w:eastAsia="zh-CN" w:bidi="hi-IN"/>
    </w:rPr>
  </w:style>
  <w:style w:type="paragraph" w:styleId="1006" w:customStyle="1">
    <w:name w:val="Указатель5"/>
    <w:pPr>
      <w:pBdr/>
      <w:spacing/>
      <w:ind/>
    </w:pPr>
    <w:rPr>
      <w:rFonts w:eastAsia="SimSun"/>
      <w:color w:val="000000"/>
      <w:sz w:val="28"/>
      <w:lang w:eastAsia="zh-CN" w:bidi="hi-IN"/>
    </w:rPr>
  </w:style>
  <w:style w:type="paragraph" w:styleId="1007" w:customStyle="1">
    <w:name w:val="Название объекта3"/>
    <w:pPr>
      <w:pBdr/>
      <w:spacing w:after="120" w:before="120"/>
      <w:ind/>
    </w:pPr>
    <w:rPr>
      <w:rFonts w:eastAsia="SimSun"/>
      <w:i/>
      <w:color w:val="000000"/>
      <w:sz w:val="24"/>
      <w:lang w:eastAsia="zh-CN" w:bidi="hi-IN"/>
    </w:rPr>
  </w:style>
  <w:style w:type="paragraph" w:styleId="1008" w:customStyle="1">
    <w:name w:val="Указатель6"/>
    <w:pPr>
      <w:pBdr/>
      <w:spacing/>
      <w:ind/>
    </w:pPr>
    <w:rPr>
      <w:rFonts w:eastAsia="SimSun"/>
      <w:color w:val="000000"/>
      <w:sz w:val="28"/>
      <w:lang w:eastAsia="zh-CN" w:bidi="hi-IN"/>
    </w:rPr>
  </w:style>
  <w:style w:type="paragraph" w:styleId="1009" w:customStyle="1">
    <w:name w:val="Название объекта4"/>
    <w:pPr>
      <w:pBdr/>
      <w:spacing w:after="120" w:before="120"/>
      <w:ind/>
    </w:pPr>
    <w:rPr>
      <w:rFonts w:eastAsia="SimSun"/>
      <w:i/>
      <w:color w:val="000000"/>
      <w:sz w:val="24"/>
      <w:lang w:eastAsia="zh-CN" w:bidi="hi-IN"/>
    </w:rPr>
  </w:style>
  <w:style w:type="paragraph" w:styleId="1010" w:customStyle="1">
    <w:name w:val="ConsPlusJurTerm"/>
    <w:pPr>
      <w:pBdr/>
      <w:spacing/>
      <w:ind/>
    </w:pPr>
    <w:rPr>
      <w:rFonts w:ascii="Tahoma" w:hAnsi="Tahoma" w:eastAsia="SimSun"/>
      <w:color w:val="000000"/>
      <w:sz w:val="26"/>
      <w:lang w:eastAsia="zh-CN" w:bidi="hi-IN"/>
    </w:rPr>
  </w:style>
  <w:style w:type="paragraph" w:styleId="1011">
    <w:name w:val="No Spacing"/>
    <w:uiPriority w:val="1"/>
    <w:qFormat/>
    <w:pPr>
      <w:pBdr/>
      <w:spacing w:line="100" w:lineRule="atLeast"/>
      <w:ind/>
    </w:pPr>
    <w:rPr>
      <w:rFonts w:ascii="Calibri" w:hAnsi="Calibri" w:eastAsia="SimSun"/>
      <w:color w:val="000000"/>
      <w:sz w:val="22"/>
      <w:lang w:eastAsia="zh-CN" w:bidi="hi-IN"/>
    </w:rPr>
  </w:style>
  <w:style w:type="paragraph" w:styleId="1012" w:customStyle="1">
    <w:name w:val="ConsPlusDocList"/>
    <w:pPr>
      <w:pBdr/>
      <w:spacing/>
      <w:ind/>
    </w:pPr>
    <w:rPr>
      <w:rFonts w:eastAsia="SimSun"/>
      <w:color w:val="000000"/>
      <w:lang w:eastAsia="zh-CN" w:bidi="hi-IN"/>
    </w:rPr>
  </w:style>
  <w:style w:type="paragraph" w:styleId="1013" w:customStyle="1">
    <w:name w:val="ConsPlusTitlePage"/>
    <w:pPr>
      <w:pBdr/>
      <w:spacing/>
      <w:ind/>
    </w:pPr>
    <w:rPr>
      <w:rFonts w:ascii="Tahoma" w:hAnsi="Tahoma" w:eastAsia="SimSun"/>
      <w:color w:val="000000"/>
      <w:sz w:val="22"/>
      <w:lang w:eastAsia="zh-CN" w:bidi="hi-IN"/>
    </w:rPr>
  </w:style>
  <w:style w:type="paragraph" w:styleId="1014" w:customStyle="1">
    <w:name w:val="Цитата1"/>
    <w:pPr>
      <w:pBdr/>
      <w:spacing w:after="283"/>
      <w:ind w:right="567" w:left="567"/>
    </w:pPr>
    <w:rPr>
      <w:rFonts w:eastAsia="SimSun"/>
      <w:color w:val="000000"/>
      <w:sz w:val="28"/>
      <w:lang w:eastAsia="zh-CN" w:bidi="hi-IN"/>
    </w:rPr>
  </w:style>
  <w:style w:type="paragraph" w:styleId="1015" w:customStyle="1">
    <w:name w:val="Верхний и нижний колонтитулы"/>
    <w:basedOn w:val="734"/>
    <w:pPr>
      <w:suppressLineNumbers w:val="true"/>
      <w:pBdr/>
      <w:tabs>
        <w:tab w:val="center" w:leader="none" w:pos="4819"/>
        <w:tab w:val="right" w:leader="none" w:pos="9638"/>
      </w:tabs>
      <w:spacing/>
      <w:ind/>
    </w:pPr>
  </w:style>
  <w:style w:type="paragraph" w:styleId="1016" w:customStyle="1">
    <w:name w:val="Footer"/>
    <w:basedOn w:val="734"/>
    <w:pPr>
      <w:pBdr/>
      <w:spacing/>
      <w:ind/>
    </w:pPr>
  </w:style>
  <w:style w:type="paragraph" w:styleId="1017" w:customStyle="1">
    <w:name w:val="Header"/>
    <w:basedOn w:val="734"/>
    <w:pPr>
      <w:pBdr/>
      <w:spacing/>
      <w:ind/>
    </w:pPr>
  </w:style>
  <w:style w:type="paragraph" w:styleId="1018" w:customStyle="1">
    <w:name w:val="ConsPlusNonformat"/>
    <w:pPr>
      <w:pBdr/>
      <w:spacing/>
      <w:ind/>
    </w:pPr>
    <w:rPr>
      <w:rFonts w:eastAsia="SimSun"/>
      <w:color w:val="000000"/>
      <w:lang w:eastAsia="zh-CN" w:bidi="hi-IN"/>
    </w:rPr>
  </w:style>
  <w:style w:type="paragraph" w:styleId="1019" w:customStyle="1">
    <w:name w:val="ConsPlusCell"/>
    <w:pPr>
      <w:pBdr/>
      <w:spacing/>
      <w:ind/>
    </w:pPr>
    <w:rPr>
      <w:rFonts w:eastAsia="SimSun"/>
      <w:color w:val="000000"/>
      <w:lang w:eastAsia="zh-CN" w:bidi="hi-IN"/>
    </w:rPr>
  </w:style>
  <w:style w:type="paragraph" w:styleId="1020">
    <w:name w:val="Balloon Text"/>
    <w:pPr>
      <w:pBdr/>
      <w:spacing/>
      <w:ind/>
    </w:pPr>
    <w:rPr>
      <w:rFonts w:ascii="Tahoma" w:hAnsi="Tahoma" w:eastAsia="SimSun"/>
      <w:color w:val="000000"/>
      <w:sz w:val="16"/>
      <w:lang w:eastAsia="zh-CN" w:bidi="hi-IN"/>
    </w:rPr>
  </w:style>
  <w:style w:type="paragraph" w:styleId="1021" w:customStyle="1">
    <w:name w:val="ConsPlusNormal"/>
    <w:pPr>
      <w:pBdr/>
      <w:spacing/>
      <w:ind w:firstLine="720"/>
    </w:pPr>
    <w:rPr>
      <w:rFonts w:ascii="Arial" w:hAnsi="Arial" w:eastAsia="SimSun"/>
      <w:color w:val="000000"/>
      <w:lang w:eastAsia="zh-CN" w:bidi="hi-IN"/>
    </w:rPr>
  </w:style>
  <w:style w:type="paragraph" w:styleId="1022" w:customStyle="1">
    <w:name w:val="нум список 1"/>
    <w:pPr>
      <w:pBdr/>
      <w:spacing w:after="120" w:before="120" w:line="360" w:lineRule="atLeast"/>
      <w:ind/>
      <w:jc w:val="both"/>
    </w:pPr>
    <w:rPr>
      <w:rFonts w:eastAsia="SimSun"/>
      <w:color w:val="000000"/>
      <w:sz w:val="24"/>
      <w:lang w:eastAsia="zh-CN" w:bidi="hi-IN"/>
    </w:rPr>
  </w:style>
  <w:style w:type="paragraph" w:styleId="1023" w:customStyle="1">
    <w:name w:val="Standard"/>
    <w:pPr>
      <w:widowControl w:val="false"/>
      <w:pBdr/>
      <w:spacing/>
      <w:ind/>
    </w:pPr>
    <w:rPr>
      <w:rFonts w:eastAsia="SimSun"/>
      <w:sz w:val="24"/>
      <w:szCs w:val="24"/>
      <w:lang w:eastAsia="zh-CN" w:bidi="hi-IN"/>
    </w:rPr>
  </w:style>
  <w:style w:type="paragraph" w:styleId="1024" w:customStyle="1">
    <w:name w:val="Text body"/>
    <w:basedOn w:val="1023"/>
    <w:pPr>
      <w:pBdr/>
      <w:spacing w:after="120"/>
      <w:ind/>
    </w:pPr>
  </w:style>
  <w:style w:type="paragraph" w:styleId="1025" w:customStyle="1">
    <w:name w:val="Таблицы (моноширинный)"/>
    <w:basedOn w:val="1023"/>
    <w:pPr>
      <w:pBdr/>
      <w:spacing/>
      <w:ind/>
    </w:pPr>
    <w:rPr>
      <w:rFonts w:ascii="Courier New" w:hAnsi="Courier New"/>
    </w:rPr>
  </w:style>
  <w:style w:type="paragraph" w:styleId="1026">
    <w:name w:val="Normal (Web)"/>
    <w:basedOn w:val="734"/>
    <w:pPr>
      <w:pBdr/>
      <w:spacing w:after="100" w:afterAutospacing="1" w:before="100" w:beforeAutospacing="1"/>
      <w:ind/>
    </w:pPr>
    <w:rPr>
      <w:sz w:val="24"/>
      <w:szCs w:val="24"/>
      <w:lang w:eastAsia="ru-RU"/>
    </w:rPr>
  </w:style>
  <w:style w:type="character" w:styleId="1027" w:customStyle="1">
    <w:name w:val="ListLabel 1"/>
    <w:pPr>
      <w:pBdr/>
      <w:spacing/>
      <w:ind/>
    </w:pPr>
    <w:rPr>
      <w:rFonts w:ascii="Times New Roman" w:hAnsi="Times New Roman" w:eastAsia="Times New Roman"/>
      <w:sz w:val="28"/>
      <w:szCs w:val="28"/>
    </w:rPr>
  </w:style>
  <w:style w:type="character" w:styleId="1028" w:customStyle="1">
    <w:name w:val="ListLabel 3"/>
    <w:pPr>
      <w:pBdr/>
      <w:spacing/>
      <w:ind/>
    </w:pPr>
    <w:rPr>
      <w:rFonts w:ascii="Times New Roman" w:hAnsi="Times New Roman" w:eastAsia="Times New Roman"/>
      <w:color w:val="000000"/>
      <w:sz w:val="28"/>
      <w:szCs w:val="28"/>
    </w:rPr>
  </w:style>
  <w:style w:type="character" w:styleId="1029">
    <w:name w:val="Strong"/>
    <w:pPr>
      <w:pBdr/>
      <w:spacing/>
      <w:ind/>
    </w:pPr>
    <w:rPr>
      <w:b/>
      <w:bCs/>
    </w:rPr>
  </w:style>
  <w:style w:type="paragraph" w:styleId="1030" w:customStyle="1">
    <w:name w:val="formattext"/>
    <w:pPr>
      <w:pBdr>
        <w:top w:val="none" w:color="000000" w:sz="4" w:space="0"/>
        <w:left w:val="none" w:color="000000" w:sz="4" w:space="0"/>
        <w:bottom w:val="none" w:color="000000" w:sz="4" w:space="0"/>
        <w:right w:val="none" w:color="000000" w:sz="4" w:space="0"/>
        <w:between w:val="none" w:color="000000" w:sz="4" w:space="0"/>
      </w:pBdr>
      <w:shd w:val="nil"/>
      <w:spacing w:after="100" w:afterAutospacing="1" w:before="100" w:beforeAutospacing="1"/>
      <w:ind/>
    </w:pPr>
    <w:rPr>
      <w:sz w:val="24"/>
      <w:szCs w:val="24"/>
    </w:rPr>
  </w:style>
  <w:style w:type="paragraph" w:styleId="1031" w:customStyle="1">
    <w:name w:val="unformattext"/>
    <w:pPr>
      <w:pBdr>
        <w:top w:val="none" w:color="000000" w:sz="4" w:space="0"/>
        <w:left w:val="none" w:color="000000" w:sz="4" w:space="0"/>
        <w:bottom w:val="none" w:color="000000" w:sz="4" w:space="0"/>
        <w:right w:val="none" w:color="000000" w:sz="4" w:space="0"/>
        <w:between w:val="none" w:color="000000" w:sz="4" w:space="0"/>
      </w:pBdr>
      <w:shd w:val="nil"/>
      <w:spacing w:after="100" w:afterAutospacing="1" w:before="100" w:beforeAutospacing="1"/>
      <w:ind/>
    </w:pPr>
    <w:rPr>
      <w:sz w:val="24"/>
      <w:szCs w:val="24"/>
    </w:rPr>
  </w:style>
  <w:style w:type="character" w:styleId="1032" w:customStyle="1">
    <w:name w:val="Font Style58"/>
    <w:basedOn w:val="735"/>
    <w:uiPriority w:val="99"/>
    <w:qFormat/>
    <w:pPr>
      <w:pBdr/>
      <w:spacing/>
      <w:ind/>
    </w:pPr>
    <w:rPr>
      <w:rFonts w:ascii="Times New Roman" w:hAnsi="Times New Roman" w:cs="Times New Roman"/>
      <w:sz w:val="22"/>
      <w:szCs w:val="22"/>
    </w:rPr>
  </w:style>
  <w:style w:type="paragraph" w:styleId="1033" w:customStyle="1">
    <w:name w:val="Обычный1"/>
    <w:qFormat/>
    <w:pPr>
      <w:widowControl w:val="false"/>
      <w:pBdr/>
      <w:spacing/>
      <w:ind w:firstLine="709"/>
    </w:pPr>
    <w:rPr>
      <w:rFonts w:eastAsia="Lohit Hindi"/>
      <w:color w:val="00000a"/>
      <w:sz w:val="24"/>
      <w:szCs w:val="24"/>
      <w:lang w:eastAsia="zh-CN" w:bidi="hi-IN"/>
    </w:rPr>
  </w:style>
  <w:style w:type="character" w:styleId="1034" w:customStyle="1">
    <w:name w:val="gwt-inlinehtml"/>
    <w:basedOn w:val="735"/>
    <w:pPr>
      <w:pBdr/>
      <w:spacing/>
      <w:ind/>
    </w:pPr>
  </w:style>
  <w:style w:type="character" w:styleId="1035">
    <w:name w:val="Строгий"/>
    <w:pPr>
      <w:pBdr/>
      <w:spacing/>
      <w:ind/>
    </w:pPr>
    <w:rPr>
      <w:b/>
      <w:bCs/>
    </w:rPr>
  </w:style>
  <w:style w:type="paragraph" w:styleId="1036">
    <w:name w:val="Обычный"/>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rPr>
  </w:style>
  <w:style w:type="paragraph" w:styleId="1037">
    <w:name w:val="Абзац списка"/>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spacing w:after="0" w:afterAutospacing="0" w:before="0" w:beforeAutospacing="0" w:line="240" w:lineRule="auto"/>
      <w:ind w:right="0" w:firstLine="0" w:left="708"/>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91414B90-A76F-4593-A74E-2D392A8B0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24</cp:revision>
  <dcterms:created xsi:type="dcterms:W3CDTF">2022-10-20T08:07:00Z</dcterms:created>
  <dcterms:modified xsi:type="dcterms:W3CDTF">2024-08-02T10:51:52Z</dcterms:modified>
</cp:coreProperties>
</file>