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BA" w:rsidRPr="00BC061B" w:rsidRDefault="00E521BA" w:rsidP="00E521BA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  <w:r w:rsidRPr="00BC06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-92710</wp:posOffset>
            </wp:positionV>
            <wp:extent cx="601345" cy="754380"/>
            <wp:effectExtent l="19050" t="0" r="8255" b="0"/>
            <wp:wrapNone/>
            <wp:docPr id="61" name="Рисунок 61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1BA" w:rsidRPr="00BC061B" w:rsidRDefault="00E521BA" w:rsidP="00E521BA">
      <w:pPr>
        <w:pStyle w:val="a7"/>
        <w:jc w:val="center"/>
        <w:rPr>
          <w:b/>
          <w:bCs/>
        </w:rPr>
      </w:pPr>
    </w:p>
    <w:p w:rsidR="00E521BA" w:rsidRPr="00BC061B" w:rsidRDefault="00E521BA" w:rsidP="00E521BA">
      <w:pPr>
        <w:pStyle w:val="4"/>
      </w:pPr>
    </w:p>
    <w:p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 xml:space="preserve">СОВЕТ МУНИЦИПАЛЬНОГО ОБРАЗОВАНИЯ </w:t>
      </w:r>
    </w:p>
    <w:p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>СТАРОМИНСКИЙ РАЙОН</w:t>
      </w:r>
    </w:p>
    <w:p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:rsidR="00E521BA" w:rsidRPr="00BC061B" w:rsidRDefault="00E521BA" w:rsidP="00E521BA">
      <w:pPr>
        <w:pStyle w:val="a7"/>
        <w:jc w:val="center"/>
        <w:outlineLvl w:val="0"/>
        <w:rPr>
          <w:b/>
          <w:bCs/>
        </w:rPr>
      </w:pPr>
      <w:r w:rsidRPr="00BC061B">
        <w:rPr>
          <w:b/>
          <w:bCs/>
          <w:sz w:val="36"/>
        </w:rPr>
        <w:t>РЕШЕНИЕ</w:t>
      </w:r>
    </w:p>
    <w:p w:rsidR="00E521BA" w:rsidRPr="00BC061B" w:rsidRDefault="00E521BA" w:rsidP="00E521BA">
      <w:pPr>
        <w:pStyle w:val="a7"/>
        <w:tabs>
          <w:tab w:val="left" w:pos="720"/>
        </w:tabs>
        <w:jc w:val="center"/>
        <w:outlineLvl w:val="0"/>
        <w:rPr>
          <w:sz w:val="28"/>
          <w:szCs w:val="28"/>
        </w:rPr>
      </w:pPr>
      <w:r w:rsidRPr="00BC061B">
        <w:rPr>
          <w:bCs/>
          <w:sz w:val="28"/>
          <w:szCs w:val="28"/>
        </w:rPr>
        <w:t xml:space="preserve">от    </w:t>
      </w:r>
      <w:r w:rsidRPr="00BC061B">
        <w:rPr>
          <w:bCs/>
          <w:i/>
          <w:sz w:val="28"/>
          <w:szCs w:val="28"/>
        </w:rPr>
        <w:t xml:space="preserve"> </w:t>
      </w:r>
      <w:r w:rsidR="007D5A6E"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Pr="00BC061B">
        <w:rPr>
          <w:bCs/>
          <w:sz w:val="28"/>
          <w:szCs w:val="28"/>
        </w:rPr>
        <w:t>№ </w:t>
      </w:r>
    </w:p>
    <w:p w:rsidR="00015DE8" w:rsidRDefault="00015DE8" w:rsidP="00E521BA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521BA" w:rsidRPr="00BC061B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proofErr w:type="spellStart"/>
      <w:r w:rsidRPr="00BC061B">
        <w:rPr>
          <w:sz w:val="28"/>
          <w:szCs w:val="28"/>
        </w:rPr>
        <w:t>ст-ца</w:t>
      </w:r>
      <w:proofErr w:type="spellEnd"/>
      <w:r w:rsidRPr="00BC061B">
        <w:rPr>
          <w:sz w:val="28"/>
          <w:szCs w:val="28"/>
        </w:rPr>
        <w:t xml:space="preserve"> Староминская</w:t>
      </w:r>
    </w:p>
    <w:p w:rsidR="00E521BA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F04996" w:rsidRDefault="00F04996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F04996" w:rsidRPr="00BC061B" w:rsidRDefault="00F04996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796EB9" w:rsidRPr="00203913" w:rsidRDefault="00796EB9" w:rsidP="00203913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913">
        <w:rPr>
          <w:rFonts w:ascii="Times New Roman" w:hAnsi="Times New Roman" w:cs="Times New Roman"/>
          <w:b/>
          <w:sz w:val="28"/>
          <w:szCs w:val="28"/>
        </w:rPr>
        <w:t>О реализации в 2024 году права на участие в осуществлении</w:t>
      </w:r>
    </w:p>
    <w:p w:rsidR="00796EB9" w:rsidRPr="00203913" w:rsidRDefault="00796EB9" w:rsidP="00203913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913">
        <w:rPr>
          <w:rFonts w:ascii="Times New Roman" w:hAnsi="Times New Roman" w:cs="Times New Roman"/>
          <w:b/>
          <w:sz w:val="28"/>
          <w:szCs w:val="28"/>
        </w:rPr>
        <w:t>отдельных государственных полномочий, не переданных в</w:t>
      </w:r>
      <w:r w:rsidR="00536DA7" w:rsidRPr="0020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 w:cs="Times New Roman"/>
          <w:b/>
          <w:sz w:val="28"/>
          <w:szCs w:val="28"/>
        </w:rPr>
        <w:t>соответствии со статьей 19 Федерального закона</w:t>
      </w:r>
      <w:r w:rsidR="00536DA7" w:rsidRPr="0020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 w:cs="Times New Roman"/>
          <w:b/>
          <w:sz w:val="28"/>
          <w:szCs w:val="28"/>
        </w:rPr>
        <w:t>от 6 октября 2003 года № 131-ФЗ «Об общих</w:t>
      </w:r>
      <w:r w:rsidR="00536DA7" w:rsidRPr="0020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 w:cs="Times New Roman"/>
          <w:b/>
          <w:sz w:val="28"/>
          <w:szCs w:val="28"/>
        </w:rPr>
        <w:t>принципах организации местного самоуправления</w:t>
      </w:r>
      <w:r w:rsidR="00536DA7" w:rsidRPr="0020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 w:cs="Times New Roman"/>
          <w:b/>
          <w:sz w:val="28"/>
          <w:szCs w:val="28"/>
        </w:rPr>
        <w:t>в Российской Федерации», по предоставлению</w:t>
      </w:r>
      <w:r w:rsidR="00536DA7" w:rsidRPr="0020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 w:cs="Times New Roman"/>
          <w:b/>
          <w:sz w:val="28"/>
          <w:szCs w:val="28"/>
        </w:rPr>
        <w:t xml:space="preserve">единовременной материальной </w:t>
      </w:r>
      <w:r w:rsidR="00724E25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91487B" w:rsidRDefault="0091487B" w:rsidP="00203913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4762EA" w:rsidRPr="00203913" w:rsidRDefault="004762EA" w:rsidP="00203913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6912C9" w:rsidRPr="00203913" w:rsidRDefault="006912C9" w:rsidP="00015DE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9382"/>
      <w:proofErr w:type="gramStart"/>
      <w:r w:rsidRPr="00203913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Pr="00203913">
        <w:rPr>
          <w:rFonts w:ascii="Times New Roman" w:hAnsi="Times New Roman" w:cs="Times New Roman"/>
          <w:sz w:val="28"/>
          <w:szCs w:val="28"/>
        </w:rPr>
        <w:t xml:space="preserve">6 октября 2003 г. № 131-ФЗ «Об общих принципах организации местного самоуправления в Российской Федерации», частью 6 статьи 6 </w:t>
      </w:r>
      <w:r w:rsidRPr="0020391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 ноября 2023 г. № 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</w:t>
      </w:r>
      <w:proofErr w:type="gramEnd"/>
      <w:r w:rsidRPr="0020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и об установлении особенностей исполнения бюджетов бюджетной системы Российской Федерации в 2024 году»</w:t>
      </w:r>
      <w:r w:rsidRPr="0020391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статей 11</w:t>
      </w:r>
      <w:r w:rsidR="002B55E7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, 65</w:t>
      </w:r>
      <w:r w:rsidRPr="00203913">
        <w:rPr>
          <w:rFonts w:ascii="Times New Roman" w:hAnsi="Times New Roman" w:cs="Times New Roman"/>
          <w:sz w:val="28"/>
          <w:szCs w:val="28"/>
        </w:rPr>
        <w:t xml:space="preserve"> </w:t>
      </w:r>
      <w:r w:rsidR="002737ED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Устава муниципального образования Староминский район Совет муниципального образования Староминский район РЕШИЛ:</w:t>
      </w:r>
    </w:p>
    <w:p w:rsidR="00F63916" w:rsidRDefault="006912C9" w:rsidP="00015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администрация муниципального образования </w:t>
      </w:r>
      <w:r w:rsidR="00151465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район реализует в 2024 году право на участие в осуществлении отдельных государственных полномочий, не переданных в соответствии со статьей 19 Федерального закона от 6 октября 2003 года № 131-ФЗ «Об общих принципах организации местного самоуправления в Российской Федерации», по предоставлению в порядке, установленном администрацией муниципального образования </w:t>
      </w:r>
      <w:r w:rsidR="00B94D60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</w:t>
      </w: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район, единовременной материальной </w:t>
      </w:r>
      <w:r w:rsidR="00724E25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620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620F1" w:rsidRPr="00E620F1">
        <w:rPr>
          <w:szCs w:val="28"/>
        </w:rPr>
        <w:t xml:space="preserve"> </w:t>
      </w:r>
      <w:proofErr w:type="gramEnd"/>
    </w:p>
    <w:p w:rsidR="0081434F" w:rsidRPr="0081434F" w:rsidRDefault="0081434F" w:rsidP="0081434F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81434F">
        <w:rPr>
          <w:sz w:val="28"/>
          <w:szCs w:val="28"/>
        </w:rPr>
        <w:t xml:space="preserve">1)гражданам Российской Федерации, заключившим в период с 1 августа до 31 декабря 2024 по направлению военного комиссариата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sz w:val="28"/>
          <w:szCs w:val="28"/>
        </w:rPr>
        <w:t xml:space="preserve">муниципальных районов Краснодарского края в военном комиссариате Краснодарского края (офицеры) либо по направлению военного комиссариата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sz w:val="28"/>
          <w:szCs w:val="28"/>
        </w:rPr>
        <w:t>Краснодарского края в пункте отбора на в</w:t>
      </w:r>
      <w:r w:rsidR="000816A4">
        <w:rPr>
          <w:sz w:val="28"/>
          <w:szCs w:val="28"/>
        </w:rPr>
        <w:t>оенную службу по контракту г.</w:t>
      </w:r>
      <w:r w:rsidRPr="0081434F">
        <w:rPr>
          <w:sz w:val="28"/>
          <w:szCs w:val="28"/>
        </w:rPr>
        <w:t xml:space="preserve"> Краснодар контракт о </w:t>
      </w:r>
      <w:r w:rsidRPr="0081434F">
        <w:rPr>
          <w:sz w:val="28"/>
          <w:szCs w:val="28"/>
        </w:rPr>
        <w:lastRenderedPageBreak/>
        <w:t>прохождении военной службы и принимавшим</w:t>
      </w:r>
      <w:proofErr w:type="gramEnd"/>
      <w:r w:rsidRPr="0081434F">
        <w:rPr>
          <w:sz w:val="28"/>
          <w:szCs w:val="28"/>
        </w:rPr>
        <w:t xml:space="preserve"> (принимающим) участие в специальной военной операции после заключения указанного контракта, место жительства которых на дату заключения указанного контракта находилось на территории Староминского района;</w:t>
      </w:r>
    </w:p>
    <w:p w:rsidR="0081434F" w:rsidRPr="0081434F" w:rsidRDefault="0081434F" w:rsidP="0081434F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81434F">
        <w:rPr>
          <w:sz w:val="28"/>
          <w:szCs w:val="28"/>
        </w:rPr>
        <w:t xml:space="preserve">2)гражданам Российской Федерации, призванным на военную службу военным комиссариатом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sz w:val="28"/>
          <w:szCs w:val="28"/>
        </w:rPr>
        <w:t>Краснодарского края, в том числе в соответствии с Указом Президента Российской Федерации от 21 сентября 2022 г. № 647 «Об объявлении частичной мобилизации в Российской Федерации», заключившим в период с 1 августа до 31 декабря 2024 года в воинских частях контракт о прохождении военной службы;</w:t>
      </w:r>
      <w:proofErr w:type="gramEnd"/>
    </w:p>
    <w:p w:rsidR="0081434F" w:rsidRPr="0081434F" w:rsidRDefault="0081434F" w:rsidP="0081434F">
      <w:pPr>
        <w:spacing w:after="0" w:line="240" w:lineRule="auto"/>
        <w:ind w:left="91" w:right="33"/>
        <w:jc w:val="both"/>
        <w:rPr>
          <w:rFonts w:ascii="Times New Roman" w:hAnsi="Times New Roman" w:cs="Times New Roman"/>
          <w:sz w:val="28"/>
          <w:szCs w:val="28"/>
        </w:rPr>
      </w:pPr>
      <w:r w:rsidRPr="0081434F">
        <w:rPr>
          <w:rStyle w:val="5"/>
          <w:rFonts w:eastAsia="Calibri"/>
          <w:b w:val="0"/>
          <w:color w:val="000000" w:themeColor="text1"/>
        </w:rPr>
        <w:tab/>
      </w:r>
      <w:proofErr w:type="gramStart"/>
      <w:r w:rsidRPr="0081434F">
        <w:rPr>
          <w:rStyle w:val="5"/>
          <w:rFonts w:eastAsia="Calibri"/>
          <w:b w:val="0"/>
          <w:color w:val="000000" w:themeColor="text1"/>
        </w:rPr>
        <w:t>3)</w:t>
      </w:r>
      <w:r w:rsidRPr="0081434F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призванным на военную службу военным комиссариатом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816A4">
        <w:rPr>
          <w:rFonts w:ascii="Times New Roman" w:hAnsi="Times New Roman" w:cs="Times New Roman"/>
          <w:sz w:val="28"/>
          <w:szCs w:val="28"/>
        </w:rPr>
        <w:t xml:space="preserve"> </w:t>
      </w:r>
      <w:r w:rsidRPr="0081434F">
        <w:rPr>
          <w:rFonts w:ascii="Times New Roman" w:hAnsi="Times New Roman" w:cs="Times New Roman"/>
          <w:sz w:val="28"/>
          <w:szCs w:val="28"/>
        </w:rPr>
        <w:t>и проходящим военную службу по призыву, в том числе в соответствии с Указом Президента Российской Федерации от 21 сентября 2022 г. № 647 «Об объявлении частичной мобилизации в Российской Федерации», заключившим в период с 1 августа до 31 декабря 2024 года в воинских частях, находящихся</w:t>
      </w:r>
      <w:proofErr w:type="gramEnd"/>
      <w:r w:rsidRPr="0081434F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контракт о прохождении военной службы;</w:t>
      </w:r>
    </w:p>
    <w:p w:rsidR="0081434F" w:rsidRPr="0081434F" w:rsidRDefault="0081434F" w:rsidP="0081434F">
      <w:pPr>
        <w:spacing w:after="0" w:line="240" w:lineRule="auto"/>
        <w:ind w:left="91" w:right="33"/>
        <w:jc w:val="both"/>
        <w:rPr>
          <w:rFonts w:ascii="Times New Roman" w:hAnsi="Times New Roman" w:cs="Times New Roman"/>
          <w:sz w:val="28"/>
          <w:szCs w:val="28"/>
        </w:rPr>
      </w:pPr>
      <w:r w:rsidRPr="008143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434F">
        <w:rPr>
          <w:rFonts w:ascii="Times New Roman" w:hAnsi="Times New Roman" w:cs="Times New Roman"/>
          <w:sz w:val="28"/>
          <w:szCs w:val="28"/>
        </w:rPr>
        <w:t xml:space="preserve">4) гражданам Российской Федерации, заключившим в период с 1 августа до 31 декабря 2024 года по направлению военного комиссариата </w:t>
      </w:r>
      <w:proofErr w:type="spellStart"/>
      <w:r w:rsidR="00753870" w:rsidRPr="00753870">
        <w:rPr>
          <w:rStyle w:val="5"/>
          <w:rFonts w:eastAsia="Calibri"/>
          <w:b w:val="0"/>
          <w:color w:val="000000" w:themeColor="text1"/>
        </w:rPr>
        <w:t>Староминского</w:t>
      </w:r>
      <w:proofErr w:type="spellEnd"/>
      <w:r w:rsidR="00753870" w:rsidRPr="00753870">
        <w:rPr>
          <w:rStyle w:val="5"/>
          <w:rFonts w:eastAsia="Calibri"/>
          <w:b w:val="0"/>
          <w:color w:val="000000" w:themeColor="text1"/>
        </w:rPr>
        <w:t xml:space="preserve"> и Ленинградского района Краснодарского края </w:t>
      </w:r>
      <w:r w:rsidRPr="0081434F">
        <w:rPr>
          <w:rFonts w:ascii="Times New Roman" w:hAnsi="Times New Roman" w:cs="Times New Roman"/>
          <w:sz w:val="28"/>
          <w:szCs w:val="28"/>
        </w:rPr>
        <w:t xml:space="preserve">в военном комиссариате Краснодарского края (офицеры) либо по направлению военного комиссариата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rFonts w:ascii="Times New Roman" w:hAnsi="Times New Roman" w:cs="Times New Roman"/>
          <w:sz w:val="28"/>
          <w:szCs w:val="28"/>
        </w:rPr>
        <w:t>Краснодарского края в пункте отбора на в</w:t>
      </w:r>
      <w:r w:rsidR="002F7377">
        <w:rPr>
          <w:rFonts w:ascii="Times New Roman" w:hAnsi="Times New Roman" w:cs="Times New Roman"/>
          <w:sz w:val="28"/>
          <w:szCs w:val="28"/>
        </w:rPr>
        <w:t>оенную службу по контракту г.</w:t>
      </w:r>
      <w:r w:rsidRPr="0081434F">
        <w:rPr>
          <w:rFonts w:ascii="Times New Roman" w:hAnsi="Times New Roman" w:cs="Times New Roman"/>
          <w:sz w:val="28"/>
          <w:szCs w:val="28"/>
        </w:rPr>
        <w:t xml:space="preserve"> Краснодар контракт о прохождении военной службы;</w:t>
      </w:r>
      <w:proofErr w:type="gramEnd"/>
    </w:p>
    <w:p w:rsidR="0081434F" w:rsidRPr="0081434F" w:rsidRDefault="0081434F" w:rsidP="0081434F">
      <w:pPr>
        <w:spacing w:after="0" w:line="240" w:lineRule="auto"/>
        <w:ind w:left="91" w:right="33"/>
        <w:jc w:val="both"/>
        <w:rPr>
          <w:rFonts w:ascii="Times New Roman" w:hAnsi="Times New Roman" w:cs="Times New Roman"/>
          <w:sz w:val="28"/>
          <w:szCs w:val="28"/>
        </w:rPr>
      </w:pPr>
      <w:r w:rsidRPr="008143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434F">
        <w:rPr>
          <w:rFonts w:ascii="Times New Roman" w:hAnsi="Times New Roman" w:cs="Times New Roman"/>
          <w:sz w:val="28"/>
          <w:szCs w:val="28"/>
        </w:rPr>
        <w:t xml:space="preserve">5) гражданам Российской Федерации, направленным в воинские части с территории Староминского района военным комиссариатом </w:t>
      </w:r>
      <w:r w:rsidRPr="0081434F">
        <w:rPr>
          <w:rStyle w:val="5"/>
          <w:rFonts w:eastAsia="Calibri"/>
          <w:b w:val="0"/>
        </w:rPr>
        <w:t xml:space="preserve">Староминского и Ленинградского районов </w:t>
      </w:r>
      <w:r w:rsidRPr="0081434F">
        <w:rPr>
          <w:rFonts w:ascii="Times New Roman" w:hAnsi="Times New Roman" w:cs="Times New Roman"/>
          <w:sz w:val="28"/>
          <w:szCs w:val="28"/>
        </w:rPr>
        <w:t>Краснодарского края, заключившим в период с 1 августа до 31 декабря  2024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принимавшим</w:t>
      </w:r>
      <w:r w:rsidRPr="0081434F">
        <w:rPr>
          <w:rFonts w:ascii="Times New Roman" w:hAnsi="Times New Roman" w:cs="Times New Roman"/>
        </w:rPr>
        <w:t xml:space="preserve"> (</w:t>
      </w:r>
      <w:r w:rsidRPr="0081434F">
        <w:rPr>
          <w:rFonts w:ascii="Times New Roman" w:hAnsi="Times New Roman" w:cs="Times New Roman"/>
          <w:sz w:val="28"/>
          <w:szCs w:val="28"/>
        </w:rPr>
        <w:t>принимающим) участие в специальной военной операции после заключения указанного</w:t>
      </w:r>
      <w:proofErr w:type="gramEnd"/>
      <w:r w:rsidRPr="0081434F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6912C9" w:rsidRPr="00203913" w:rsidRDefault="006912C9" w:rsidP="00015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2. Финансирование расходов на реализацию государственных полномочий, указанных в пункте 1 настоящего решения, осуществляется за счет средств бюджета муниципального образования </w:t>
      </w:r>
      <w:r w:rsidR="00734D57" w:rsidRPr="00203913">
        <w:rPr>
          <w:rFonts w:ascii="Times New Roman" w:hAnsi="Times New Roman" w:cs="Times New Roman"/>
          <w:sz w:val="28"/>
          <w:szCs w:val="28"/>
        </w:rPr>
        <w:t>Староминский</w:t>
      </w:r>
      <w:r w:rsidRPr="0020391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94D60" w:rsidRDefault="00B94D60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Организационному отделу управления делами администрации муниципального образования Староминский район (Зосим Ю.В.) не позднее 10 дней после подписания настоящего решения </w:t>
      </w:r>
      <w:proofErr w:type="gramStart"/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Староминский район в сети Интернет. </w:t>
      </w:r>
      <w:bookmarkEnd w:id="1"/>
    </w:p>
    <w:p w:rsidR="004762EA" w:rsidRDefault="004762EA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2EA" w:rsidRDefault="004762EA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62EA" w:rsidRDefault="004762EA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12C9" w:rsidRPr="00203913" w:rsidRDefault="00B94D60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912C9" w:rsidRPr="00203913">
        <w:rPr>
          <w:rFonts w:ascii="Times New Roman" w:hAnsi="Times New Roman" w:cs="Times New Roman"/>
          <w:sz w:val="28"/>
          <w:szCs w:val="28"/>
        </w:rPr>
        <w:t xml:space="preserve">. Решение вступает в силу со дня его официального опубликования, распространяется на правоотношения, возникшие с 1 </w:t>
      </w:r>
      <w:r w:rsidR="00734D57" w:rsidRPr="00203913">
        <w:rPr>
          <w:rFonts w:ascii="Times New Roman" w:hAnsi="Times New Roman" w:cs="Times New Roman"/>
          <w:sz w:val="28"/>
          <w:szCs w:val="28"/>
        </w:rPr>
        <w:t>августа</w:t>
      </w:r>
      <w:r w:rsidR="006912C9" w:rsidRPr="00203913">
        <w:rPr>
          <w:rFonts w:ascii="Times New Roman" w:hAnsi="Times New Roman" w:cs="Times New Roman"/>
          <w:sz w:val="28"/>
          <w:szCs w:val="28"/>
        </w:rPr>
        <w:t xml:space="preserve"> 2024 года, и действует до 31 декабря 2024 года включительно.</w:t>
      </w:r>
    </w:p>
    <w:p w:rsidR="00B94D60" w:rsidRPr="00203913" w:rsidRDefault="00B94D60" w:rsidP="00015DE8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60" w:rsidRPr="0081434F" w:rsidRDefault="00B94D60" w:rsidP="0020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3913">
        <w:rPr>
          <w:rFonts w:ascii="Times New Roman" w:hAnsi="Times New Roman" w:cs="Times New Roman"/>
          <w:sz w:val="28"/>
          <w:szCs w:val="28"/>
        </w:rPr>
        <w:t xml:space="preserve"> А.Н. Игнатенко</w:t>
      </w: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67664F" w:rsidRPr="0067664F" w:rsidRDefault="0067664F" w:rsidP="00FE601C">
      <w:pPr>
        <w:autoSpaceDE w:val="0"/>
        <w:autoSpaceDN w:val="0"/>
        <w:adjustRightInd w:val="0"/>
        <w:spacing w:after="0" w:line="240" w:lineRule="auto"/>
        <w:contextualSpacing/>
        <w:rPr>
          <w:b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            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   </w:t>
      </w:r>
      <w:r w:rsidRPr="00203913">
        <w:rPr>
          <w:rFonts w:ascii="Times New Roman" w:hAnsi="Times New Roman" w:cs="Times New Roman"/>
          <w:sz w:val="28"/>
          <w:szCs w:val="28"/>
        </w:rPr>
        <w:t xml:space="preserve">  В.В. Горб</w:t>
      </w:r>
    </w:p>
    <w:p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p w:rsidR="004762EA" w:rsidRDefault="004762EA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jc w:val="center"/>
        <w:outlineLvl w:val="0"/>
        <w:rPr>
          <w:b/>
          <w:sz w:val="28"/>
          <w:szCs w:val="28"/>
        </w:rPr>
      </w:pPr>
    </w:p>
    <w:sectPr w:rsidR="004762EA" w:rsidSect="004762EA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0013"/>
    <w:multiLevelType w:val="hybridMultilevel"/>
    <w:tmpl w:val="2D2A1C7C"/>
    <w:lvl w:ilvl="0" w:tplc="04B8495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FAF632">
      <w:start w:val="1"/>
      <w:numFmt w:val="upperRoman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48602A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B69AD724">
      <w:numFmt w:val="bullet"/>
      <w:lvlText w:val="•"/>
      <w:lvlJc w:val="left"/>
      <w:pPr>
        <w:ind w:left="4899" w:hanging="708"/>
      </w:pPr>
      <w:rPr>
        <w:rFonts w:hint="default"/>
        <w:lang w:val="ru-RU" w:eastAsia="en-US" w:bidi="ar-SA"/>
      </w:rPr>
    </w:lvl>
    <w:lvl w:ilvl="4" w:tplc="FB825EE4">
      <w:numFmt w:val="bullet"/>
      <w:lvlText w:val="•"/>
      <w:lvlJc w:val="left"/>
      <w:pPr>
        <w:ind w:left="5608" w:hanging="708"/>
      </w:pPr>
      <w:rPr>
        <w:rFonts w:hint="default"/>
        <w:lang w:val="ru-RU" w:eastAsia="en-US" w:bidi="ar-SA"/>
      </w:rPr>
    </w:lvl>
    <w:lvl w:ilvl="5" w:tplc="DFC8A41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0676561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7" w:tplc="18D4FDE4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AFFCCB3C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1E7"/>
    <w:rsid w:val="00003E42"/>
    <w:rsid w:val="00015DE8"/>
    <w:rsid w:val="000402C1"/>
    <w:rsid w:val="00044F91"/>
    <w:rsid w:val="00051F1D"/>
    <w:rsid w:val="00065415"/>
    <w:rsid w:val="00074CD3"/>
    <w:rsid w:val="000816A4"/>
    <w:rsid w:val="000C48A9"/>
    <w:rsid w:val="000D702B"/>
    <w:rsid w:val="000E122C"/>
    <w:rsid w:val="000E2498"/>
    <w:rsid w:val="0014408A"/>
    <w:rsid w:val="00151465"/>
    <w:rsid w:val="00157E82"/>
    <w:rsid w:val="001A4EE0"/>
    <w:rsid w:val="001C27F7"/>
    <w:rsid w:val="001D449A"/>
    <w:rsid w:val="00203913"/>
    <w:rsid w:val="002737ED"/>
    <w:rsid w:val="002B55E7"/>
    <w:rsid w:val="002C0309"/>
    <w:rsid w:val="002C73F2"/>
    <w:rsid w:val="002F7377"/>
    <w:rsid w:val="003010A7"/>
    <w:rsid w:val="00322378"/>
    <w:rsid w:val="0034201C"/>
    <w:rsid w:val="003C30E6"/>
    <w:rsid w:val="00401873"/>
    <w:rsid w:val="00431DB8"/>
    <w:rsid w:val="00461C31"/>
    <w:rsid w:val="004762EA"/>
    <w:rsid w:val="004C5EEE"/>
    <w:rsid w:val="004D6539"/>
    <w:rsid w:val="00536DA7"/>
    <w:rsid w:val="005538C8"/>
    <w:rsid w:val="0057791D"/>
    <w:rsid w:val="005C68B3"/>
    <w:rsid w:val="0063577E"/>
    <w:rsid w:val="006433E9"/>
    <w:rsid w:val="00644534"/>
    <w:rsid w:val="00650391"/>
    <w:rsid w:val="006519C3"/>
    <w:rsid w:val="0065321D"/>
    <w:rsid w:val="0066078D"/>
    <w:rsid w:val="0067664F"/>
    <w:rsid w:val="006912C9"/>
    <w:rsid w:val="006B6875"/>
    <w:rsid w:val="00724081"/>
    <w:rsid w:val="00724E25"/>
    <w:rsid w:val="00731A52"/>
    <w:rsid w:val="00734D57"/>
    <w:rsid w:val="00753870"/>
    <w:rsid w:val="00754E7C"/>
    <w:rsid w:val="00796EB9"/>
    <w:rsid w:val="007A217A"/>
    <w:rsid w:val="007D5A6E"/>
    <w:rsid w:val="007F1292"/>
    <w:rsid w:val="0081434F"/>
    <w:rsid w:val="00820A3A"/>
    <w:rsid w:val="0084634D"/>
    <w:rsid w:val="00876C38"/>
    <w:rsid w:val="0091487B"/>
    <w:rsid w:val="009C2CE5"/>
    <w:rsid w:val="00A527D1"/>
    <w:rsid w:val="00A73442"/>
    <w:rsid w:val="00AC1011"/>
    <w:rsid w:val="00AC373D"/>
    <w:rsid w:val="00B235F3"/>
    <w:rsid w:val="00B94D60"/>
    <w:rsid w:val="00BB52CD"/>
    <w:rsid w:val="00C147C4"/>
    <w:rsid w:val="00C63052"/>
    <w:rsid w:val="00CB2CD4"/>
    <w:rsid w:val="00CC443F"/>
    <w:rsid w:val="00D7620E"/>
    <w:rsid w:val="00DC3A7B"/>
    <w:rsid w:val="00DD69B3"/>
    <w:rsid w:val="00DF2764"/>
    <w:rsid w:val="00E521BA"/>
    <w:rsid w:val="00E57CCD"/>
    <w:rsid w:val="00E620F1"/>
    <w:rsid w:val="00E82CBC"/>
    <w:rsid w:val="00EA5070"/>
    <w:rsid w:val="00EA5C3A"/>
    <w:rsid w:val="00EB31E7"/>
    <w:rsid w:val="00EE7865"/>
    <w:rsid w:val="00F04996"/>
    <w:rsid w:val="00F05A32"/>
    <w:rsid w:val="00F129C8"/>
    <w:rsid w:val="00F635EF"/>
    <w:rsid w:val="00F63916"/>
    <w:rsid w:val="00F94410"/>
    <w:rsid w:val="00FA74D5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65"/>
  </w:style>
  <w:style w:type="paragraph" w:styleId="4">
    <w:name w:val="heading 4"/>
    <w:basedOn w:val="a"/>
    <w:next w:val="a"/>
    <w:link w:val="40"/>
    <w:qFormat/>
    <w:rsid w:val="00E521BA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31E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B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EB31E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521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E52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21B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E521BA"/>
    <w:rPr>
      <w:color w:val="0000FF"/>
      <w:u w:val="single"/>
    </w:rPr>
  </w:style>
  <w:style w:type="paragraph" w:customStyle="1" w:styleId="s1">
    <w:name w:val="s_1"/>
    <w:basedOn w:val="a"/>
    <w:rsid w:val="00E5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1A52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766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664F"/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67664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0"/>
    </w:rPr>
  </w:style>
  <w:style w:type="character" w:customStyle="1" w:styleId="5">
    <w:name w:val="Основной текст (5)"/>
    <w:rsid w:val="007F1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E6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FF81-8DEC-4678-92BA-48B4AB34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</dc:creator>
  <cp:keywords/>
  <dc:description/>
  <cp:lastModifiedBy>Гавриш П.А..</cp:lastModifiedBy>
  <cp:revision>70</cp:revision>
  <cp:lastPrinted>2024-08-05T06:08:00Z</cp:lastPrinted>
  <dcterms:created xsi:type="dcterms:W3CDTF">2024-07-09T09:17:00Z</dcterms:created>
  <dcterms:modified xsi:type="dcterms:W3CDTF">2024-08-06T12:42:00Z</dcterms:modified>
</cp:coreProperties>
</file>